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A6E0" w14:textId="6C079D5C" w:rsidR="00B336F2" w:rsidRPr="005E6F85" w:rsidRDefault="00496EF3" w:rsidP="0087288A">
      <w:pPr>
        <w:pStyle w:val="Title"/>
        <w:rPr>
          <w:sz w:val="28"/>
          <w:szCs w:val="14"/>
        </w:rPr>
      </w:pPr>
      <w:r w:rsidRPr="005E6F85">
        <w:t>MTR 60</w:t>
      </w:r>
      <w:r w:rsidR="004070B5" w:rsidRPr="005E6F85">
        <w:t>3</w:t>
      </w:r>
      <w:r w:rsidRPr="005E6F85">
        <w:t xml:space="preserve"> </w:t>
      </w:r>
      <w:r w:rsidR="004070B5" w:rsidRPr="005E6F85">
        <w:t>Disease Measurement</w:t>
      </w:r>
      <w:r w:rsidR="00D67213" w:rsidRPr="005E6F85">
        <w:t xml:space="preserve"> -</w:t>
      </w:r>
      <w:r w:rsidR="004070B5" w:rsidRPr="005E6F85">
        <w:t xml:space="preserve"> Lab Section</w:t>
      </w:r>
      <w:r w:rsidR="00D67213">
        <w:br/>
      </w:r>
      <w:r w:rsidR="004070B5" w:rsidRPr="005E6F85">
        <w:rPr>
          <w:sz w:val="28"/>
          <w:szCs w:val="14"/>
        </w:rPr>
        <w:t xml:space="preserve">Fall </w:t>
      </w:r>
      <w:r w:rsidRPr="005E6F85">
        <w:rPr>
          <w:sz w:val="28"/>
          <w:szCs w:val="14"/>
        </w:rPr>
        <w:t>20</w:t>
      </w:r>
      <w:r w:rsidR="00530E3F" w:rsidRPr="005E6F85">
        <w:rPr>
          <w:sz w:val="28"/>
          <w:szCs w:val="14"/>
        </w:rPr>
        <w:t>2</w:t>
      </w:r>
      <w:r w:rsidR="00DD302B">
        <w:rPr>
          <w:sz w:val="28"/>
          <w:szCs w:val="14"/>
        </w:rPr>
        <w:t>2</w:t>
      </w:r>
    </w:p>
    <w:tbl>
      <w:tblPr>
        <w:tblStyle w:val="SyllabusTable-NoBorders"/>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Faculty information table contains Instructor name, Email address, Office Location and Hours"/>
      </w:tblPr>
      <w:tblGrid>
        <w:gridCol w:w="2965"/>
        <w:gridCol w:w="3520"/>
        <w:gridCol w:w="4289"/>
      </w:tblGrid>
      <w:tr w:rsidR="00E5771A" w:rsidRPr="00E5771A" w14:paraId="376D2B8C" w14:textId="77777777" w:rsidTr="00A056AB">
        <w:trPr>
          <w:cnfStyle w:val="100000000000" w:firstRow="1" w:lastRow="0" w:firstColumn="0" w:lastColumn="0" w:oddVBand="0" w:evenVBand="0" w:oddHBand="0" w:evenHBand="0" w:firstRowFirstColumn="0" w:firstRowLastColumn="0" w:lastRowFirstColumn="0" w:lastRowLastColumn="0"/>
          <w:jc w:val="center"/>
        </w:trPr>
        <w:tc>
          <w:tcPr>
            <w:tcW w:w="2965" w:type="dxa"/>
            <w:vAlign w:val="center"/>
          </w:tcPr>
          <w:p w14:paraId="46F6655B" w14:textId="181A6AF1" w:rsidR="00496EF3" w:rsidRPr="004A4709" w:rsidRDefault="00496EF3" w:rsidP="005E6F85">
            <w:pPr>
              <w:rPr>
                <w:sz w:val="20"/>
                <w:szCs w:val="20"/>
              </w:rPr>
            </w:pPr>
            <w:r w:rsidRPr="004A4709">
              <w:rPr>
                <w:sz w:val="20"/>
                <w:szCs w:val="20"/>
              </w:rPr>
              <w:t>Meeting Days/Times</w:t>
            </w:r>
          </w:p>
        </w:tc>
        <w:tc>
          <w:tcPr>
            <w:tcW w:w="3520" w:type="dxa"/>
            <w:vAlign w:val="center"/>
          </w:tcPr>
          <w:p w14:paraId="759B24FA" w14:textId="24EE33D1" w:rsidR="00496EF3" w:rsidRPr="004A4709" w:rsidRDefault="00496EF3" w:rsidP="005E6F85">
            <w:pPr>
              <w:rPr>
                <w:sz w:val="20"/>
                <w:szCs w:val="20"/>
              </w:rPr>
            </w:pPr>
            <w:r w:rsidRPr="004A4709">
              <w:rPr>
                <w:sz w:val="20"/>
                <w:szCs w:val="20"/>
              </w:rPr>
              <w:t xml:space="preserve">Course </w:t>
            </w:r>
            <w:r w:rsidR="00B67448">
              <w:rPr>
                <w:sz w:val="20"/>
                <w:szCs w:val="20"/>
              </w:rPr>
              <w:t>D</w:t>
            </w:r>
            <w:r w:rsidRPr="004A4709">
              <w:rPr>
                <w:sz w:val="20"/>
                <w:szCs w:val="20"/>
              </w:rPr>
              <w:t>ates</w:t>
            </w:r>
          </w:p>
        </w:tc>
        <w:tc>
          <w:tcPr>
            <w:tcW w:w="4289" w:type="dxa"/>
            <w:vAlign w:val="center"/>
          </w:tcPr>
          <w:p w14:paraId="5BE6919D" w14:textId="0FDB46A0" w:rsidR="00496EF3" w:rsidRPr="004A4709" w:rsidRDefault="00496EF3" w:rsidP="005E6F85">
            <w:pPr>
              <w:rPr>
                <w:sz w:val="20"/>
                <w:szCs w:val="20"/>
              </w:rPr>
            </w:pPr>
            <w:r w:rsidRPr="004A4709">
              <w:rPr>
                <w:sz w:val="20"/>
                <w:szCs w:val="20"/>
              </w:rPr>
              <w:t>Course Location</w:t>
            </w:r>
          </w:p>
        </w:tc>
      </w:tr>
      <w:tr w:rsidR="00E5771A" w:rsidRPr="00E5771A" w14:paraId="2DC1C891" w14:textId="77777777" w:rsidTr="00A056AB">
        <w:trPr>
          <w:trHeight w:val="575"/>
          <w:jc w:val="center"/>
        </w:trPr>
        <w:tc>
          <w:tcPr>
            <w:tcW w:w="2965" w:type="dxa"/>
            <w:vAlign w:val="center"/>
          </w:tcPr>
          <w:p w14:paraId="4C156ABD" w14:textId="56FEB41C" w:rsidR="00D67213" w:rsidRPr="00D67213" w:rsidRDefault="00496EF3" w:rsidP="00760999">
            <w:pPr>
              <w:rPr>
                <w:sz w:val="20"/>
                <w:szCs w:val="20"/>
              </w:rPr>
            </w:pPr>
            <w:r w:rsidRPr="00D67213">
              <w:rPr>
                <w:sz w:val="20"/>
                <w:szCs w:val="20"/>
              </w:rPr>
              <w:t>Tues &amp; Thur</w:t>
            </w:r>
            <w:r w:rsidR="008C71AA" w:rsidRPr="00D67213">
              <w:rPr>
                <w:sz w:val="20"/>
                <w:szCs w:val="20"/>
              </w:rPr>
              <w:t>s</w:t>
            </w:r>
          </w:p>
          <w:p w14:paraId="722C68D5" w14:textId="212483E1" w:rsidR="00496EF3" w:rsidRPr="00D67213" w:rsidRDefault="00095283" w:rsidP="005E6F85">
            <w:pPr>
              <w:rPr>
                <w:sz w:val="20"/>
                <w:szCs w:val="20"/>
              </w:rPr>
            </w:pPr>
            <w:r w:rsidRPr="00D67213">
              <w:rPr>
                <w:sz w:val="20"/>
                <w:szCs w:val="20"/>
              </w:rPr>
              <w:t>10:30AM – 12:00</w:t>
            </w:r>
            <w:r w:rsidR="004070B5" w:rsidRPr="00D67213">
              <w:rPr>
                <w:sz w:val="20"/>
                <w:szCs w:val="20"/>
              </w:rPr>
              <w:t xml:space="preserve"> PM</w:t>
            </w:r>
          </w:p>
        </w:tc>
        <w:tc>
          <w:tcPr>
            <w:tcW w:w="3520" w:type="dxa"/>
            <w:vAlign w:val="center"/>
          </w:tcPr>
          <w:p w14:paraId="2CBE9E74" w14:textId="2016EC21" w:rsidR="00496EF3" w:rsidRPr="00D67213" w:rsidRDefault="004070B5" w:rsidP="005E6F85">
            <w:pPr>
              <w:rPr>
                <w:sz w:val="20"/>
                <w:szCs w:val="20"/>
              </w:rPr>
            </w:pPr>
            <w:r w:rsidRPr="00D67213">
              <w:rPr>
                <w:sz w:val="20"/>
                <w:szCs w:val="20"/>
              </w:rPr>
              <w:t xml:space="preserve">Sept </w:t>
            </w:r>
            <w:r w:rsidR="00EB2F77">
              <w:rPr>
                <w:sz w:val="20"/>
                <w:szCs w:val="20"/>
              </w:rPr>
              <w:t>8</w:t>
            </w:r>
            <w:r w:rsidR="00DD0251" w:rsidRPr="00D67213">
              <w:rPr>
                <w:sz w:val="20"/>
                <w:szCs w:val="20"/>
              </w:rPr>
              <w:t xml:space="preserve"> </w:t>
            </w:r>
            <w:r w:rsidR="00855728" w:rsidRPr="00D67213">
              <w:rPr>
                <w:sz w:val="20"/>
                <w:szCs w:val="20"/>
              </w:rPr>
              <w:t>– Dec</w:t>
            </w:r>
            <w:r w:rsidR="00BA59AB" w:rsidRPr="00D67213">
              <w:rPr>
                <w:sz w:val="20"/>
                <w:szCs w:val="20"/>
              </w:rPr>
              <w:t xml:space="preserve"> </w:t>
            </w:r>
            <w:r w:rsidR="00EB2F77">
              <w:rPr>
                <w:sz w:val="20"/>
                <w:szCs w:val="20"/>
              </w:rPr>
              <w:t>13</w:t>
            </w:r>
            <w:r w:rsidR="00D67213" w:rsidRPr="00D67213">
              <w:rPr>
                <w:sz w:val="20"/>
                <w:szCs w:val="20"/>
              </w:rPr>
              <w:t>, 202</w:t>
            </w:r>
            <w:r w:rsidR="00EB2F77">
              <w:rPr>
                <w:sz w:val="20"/>
                <w:szCs w:val="20"/>
              </w:rPr>
              <w:t>2</w:t>
            </w:r>
          </w:p>
        </w:tc>
        <w:tc>
          <w:tcPr>
            <w:tcW w:w="4289" w:type="dxa"/>
            <w:vAlign w:val="center"/>
          </w:tcPr>
          <w:p w14:paraId="27D19159" w14:textId="43A99EC9" w:rsidR="003D2DCD" w:rsidRPr="00417EF4" w:rsidRDefault="00D67213" w:rsidP="005E6F85">
            <w:pPr>
              <w:rPr>
                <w:sz w:val="20"/>
                <w:szCs w:val="20"/>
              </w:rPr>
            </w:pPr>
            <w:r w:rsidRPr="005E6F85">
              <w:rPr>
                <w:sz w:val="20"/>
                <w:szCs w:val="20"/>
              </w:rPr>
              <w:t xml:space="preserve">Online via Zoom </w:t>
            </w:r>
          </w:p>
        </w:tc>
      </w:tr>
      <w:tr w:rsidR="00B336F2" w:rsidRPr="00E5771A" w14:paraId="718A6B5D" w14:textId="77777777" w:rsidTr="00A056AB">
        <w:trPr>
          <w:trHeight w:val="602"/>
          <w:jc w:val="center"/>
        </w:trPr>
        <w:tc>
          <w:tcPr>
            <w:tcW w:w="2965" w:type="dxa"/>
            <w:vAlign w:val="center"/>
          </w:tcPr>
          <w:p w14:paraId="46BE8B73" w14:textId="2C91A9B5" w:rsidR="00B336F2" w:rsidRPr="00D67213" w:rsidRDefault="00B336F2" w:rsidP="005E6F85">
            <w:pPr>
              <w:rPr>
                <w:b/>
                <w:sz w:val="20"/>
                <w:szCs w:val="20"/>
              </w:rPr>
            </w:pPr>
            <w:r w:rsidRPr="00760999">
              <w:rPr>
                <w:b/>
                <w:sz w:val="20"/>
                <w:szCs w:val="20"/>
              </w:rPr>
              <w:t>Course Director</w:t>
            </w:r>
            <w:r w:rsidR="001304CD" w:rsidRPr="00D67213">
              <w:rPr>
                <w:b/>
                <w:sz w:val="20"/>
                <w:szCs w:val="20"/>
              </w:rPr>
              <w:t>s</w:t>
            </w:r>
          </w:p>
        </w:tc>
        <w:tc>
          <w:tcPr>
            <w:tcW w:w="7809" w:type="dxa"/>
            <w:gridSpan w:val="2"/>
            <w:vAlign w:val="center"/>
          </w:tcPr>
          <w:p w14:paraId="02EAAB20" w14:textId="1CF10D70" w:rsidR="00B336F2" w:rsidRPr="005E6F85" w:rsidRDefault="00B336F2">
            <w:pPr>
              <w:rPr>
                <w:rStyle w:val="Hyperlink"/>
                <w:rFonts w:cs="Arial"/>
                <w:bCs/>
                <w:sz w:val="20"/>
                <w:szCs w:val="20"/>
              </w:rPr>
            </w:pPr>
            <w:r w:rsidRPr="005E6F85">
              <w:rPr>
                <w:bCs/>
                <w:sz w:val="20"/>
                <w:szCs w:val="20"/>
              </w:rPr>
              <w:t>Tracey Polsky, M.D., Ph.D.</w:t>
            </w:r>
            <w:r w:rsidR="0087288A" w:rsidRPr="00760999">
              <w:rPr>
                <w:bCs/>
                <w:sz w:val="20"/>
                <w:szCs w:val="20"/>
              </w:rPr>
              <w:t xml:space="preserve"> | </w:t>
            </w:r>
            <w:hyperlink r:id="rId8" w:history="1">
              <w:r w:rsidR="00A3093A" w:rsidRPr="005E6F85">
                <w:rPr>
                  <w:rStyle w:val="Hyperlink"/>
                  <w:rFonts w:cs="Arial"/>
                  <w:bCs/>
                  <w:sz w:val="20"/>
                  <w:szCs w:val="20"/>
                </w:rPr>
                <w:t>polskyt@chop.edu</w:t>
              </w:r>
            </w:hyperlink>
          </w:p>
          <w:p w14:paraId="1605A4A8" w14:textId="6B44D3BD" w:rsidR="001304CD" w:rsidRPr="00D67213" w:rsidRDefault="001304CD">
            <w:pPr>
              <w:rPr>
                <w:color w:val="C45911" w:themeColor="accent2" w:themeShade="BF"/>
                <w:sz w:val="20"/>
                <w:szCs w:val="20"/>
                <w:u w:val="single"/>
              </w:rPr>
            </w:pPr>
            <w:r w:rsidRPr="005E6F85">
              <w:rPr>
                <w:bCs/>
                <w:sz w:val="20"/>
                <w:szCs w:val="20"/>
              </w:rPr>
              <w:t>Charlene Bierl, M.D., Ph.D.</w:t>
            </w:r>
            <w:r w:rsidR="0087288A" w:rsidRPr="00760999">
              <w:rPr>
                <w:bCs/>
                <w:sz w:val="20"/>
                <w:szCs w:val="20"/>
              </w:rPr>
              <w:t xml:space="preserve"> | </w:t>
            </w:r>
            <w:hyperlink r:id="rId9" w:history="1">
              <w:r w:rsidR="0087288A" w:rsidRPr="005E6F85">
                <w:rPr>
                  <w:rStyle w:val="Hyperlink"/>
                  <w:rFonts w:cs="Arial"/>
                  <w:sz w:val="20"/>
                  <w:szCs w:val="20"/>
                </w:rPr>
                <w:t>Charlene.Bierl@Pennmedicine.upenn.edu</w:t>
              </w:r>
            </w:hyperlink>
            <w:r w:rsidR="006A0E2E" w:rsidRPr="00760999">
              <w:rPr>
                <w:sz w:val="20"/>
                <w:szCs w:val="20"/>
              </w:rPr>
              <w:t xml:space="preserve"> </w:t>
            </w:r>
          </w:p>
        </w:tc>
      </w:tr>
      <w:tr w:rsidR="00E5771A" w:rsidRPr="00E5771A" w14:paraId="05266B9B" w14:textId="77777777" w:rsidTr="00A056AB">
        <w:trPr>
          <w:trHeight w:val="359"/>
          <w:jc w:val="center"/>
        </w:trPr>
        <w:tc>
          <w:tcPr>
            <w:tcW w:w="2965" w:type="dxa"/>
            <w:vAlign w:val="center"/>
          </w:tcPr>
          <w:p w14:paraId="3BFAD15A" w14:textId="11DFAB9B" w:rsidR="004070B5" w:rsidRPr="005E6F85" w:rsidRDefault="004070B5" w:rsidP="005E6F85">
            <w:pPr>
              <w:rPr>
                <w:rStyle w:val="Strong"/>
                <w:rFonts w:ascii="Arial" w:hAnsi="Arial" w:cs="Arial"/>
                <w:color w:val="404040" w:themeColor="text1" w:themeTint="BF"/>
                <w:sz w:val="20"/>
                <w:szCs w:val="20"/>
              </w:rPr>
            </w:pPr>
            <w:r w:rsidRPr="005E6F85">
              <w:rPr>
                <w:rStyle w:val="Strong"/>
                <w:rFonts w:ascii="Arial" w:hAnsi="Arial" w:cs="Arial"/>
                <w:color w:val="404040" w:themeColor="text1" w:themeTint="BF"/>
                <w:sz w:val="20"/>
                <w:szCs w:val="20"/>
              </w:rPr>
              <w:t>Course Coordinator</w:t>
            </w:r>
          </w:p>
        </w:tc>
        <w:tc>
          <w:tcPr>
            <w:tcW w:w="7809" w:type="dxa"/>
            <w:gridSpan w:val="2"/>
            <w:vAlign w:val="center"/>
          </w:tcPr>
          <w:p w14:paraId="116C5C87" w14:textId="4A7BE1A9" w:rsidR="00B336F2" w:rsidRPr="005E6F85" w:rsidRDefault="00CA4ADF" w:rsidP="005E6F85">
            <w:pPr>
              <w:rPr>
                <w:sz w:val="20"/>
                <w:szCs w:val="20"/>
              </w:rPr>
            </w:pPr>
            <w:r w:rsidRPr="005E6F85">
              <w:rPr>
                <w:sz w:val="20"/>
                <w:szCs w:val="20"/>
              </w:rPr>
              <w:t>Jessica Germa</w:t>
            </w:r>
            <w:r w:rsidR="008C71AA" w:rsidRPr="005E6F85">
              <w:rPr>
                <w:sz w:val="20"/>
                <w:szCs w:val="20"/>
              </w:rPr>
              <w:t>n</w:t>
            </w:r>
            <w:r w:rsidR="003D2DCD" w:rsidRPr="005E6F85">
              <w:rPr>
                <w:sz w:val="20"/>
                <w:szCs w:val="20"/>
              </w:rPr>
              <w:t>, MSEd</w:t>
            </w:r>
            <w:r w:rsidR="008C71AA" w:rsidRPr="005E6F85">
              <w:rPr>
                <w:sz w:val="20"/>
                <w:szCs w:val="20"/>
              </w:rPr>
              <w:t>:</w:t>
            </w:r>
            <w:r w:rsidR="00E5771A" w:rsidRPr="005E6F85">
              <w:rPr>
                <w:sz w:val="20"/>
                <w:szCs w:val="20"/>
              </w:rPr>
              <w:t xml:space="preserve"> </w:t>
            </w:r>
            <w:hyperlink r:id="rId10" w:history="1">
              <w:r w:rsidRPr="005E6F85">
                <w:rPr>
                  <w:rStyle w:val="Hyperlink"/>
                  <w:rFonts w:cs="Arial"/>
                  <w:color w:val="404040" w:themeColor="text1" w:themeTint="BF"/>
                  <w:sz w:val="20"/>
                  <w:szCs w:val="20"/>
                </w:rPr>
                <w:t>jbgerman@upenn.edu</w:t>
              </w:r>
            </w:hyperlink>
          </w:p>
        </w:tc>
      </w:tr>
    </w:tbl>
    <w:p w14:paraId="4E78B915" w14:textId="77777777" w:rsidR="0087288A" w:rsidRDefault="0087288A" w:rsidP="005E6F85">
      <w:pPr>
        <w:pStyle w:val="Heading1"/>
        <w:spacing w:before="0" w:after="0"/>
        <w:jc w:val="both"/>
      </w:pPr>
    </w:p>
    <w:p w14:paraId="31F05697" w14:textId="12EDF7BA" w:rsidR="00D67213" w:rsidRPr="005E6F85" w:rsidRDefault="00D67213" w:rsidP="005E6F85">
      <w:pPr>
        <w:pStyle w:val="Heading1"/>
        <w:spacing w:before="0" w:after="0"/>
        <w:jc w:val="both"/>
        <w:rPr>
          <w:sz w:val="20"/>
          <w:szCs w:val="20"/>
        </w:rPr>
      </w:pPr>
      <w:r w:rsidRPr="005E6F85">
        <w:rPr>
          <w:sz w:val="20"/>
          <w:szCs w:val="20"/>
        </w:rPr>
        <w:t>Zoom Information</w:t>
      </w:r>
      <w:r w:rsidR="003A41BB">
        <w:rPr>
          <w:sz w:val="20"/>
          <w:szCs w:val="20"/>
        </w:rPr>
        <w:t xml:space="preserve"> TBA</w:t>
      </w:r>
    </w:p>
    <w:p w14:paraId="7B481007" w14:textId="77777777" w:rsidR="0087288A" w:rsidRPr="005E6F85" w:rsidRDefault="0087288A" w:rsidP="005E6F85">
      <w:pPr>
        <w:pStyle w:val="Heading1"/>
        <w:spacing w:before="0" w:after="0"/>
        <w:jc w:val="both"/>
        <w:rPr>
          <w:sz w:val="20"/>
          <w:szCs w:val="20"/>
        </w:rPr>
      </w:pPr>
    </w:p>
    <w:p w14:paraId="43CB5BBA" w14:textId="6348CF5D" w:rsidR="004070B5" w:rsidRPr="005E6F85" w:rsidRDefault="004070B5" w:rsidP="005E6F85">
      <w:pPr>
        <w:pStyle w:val="Heading1"/>
        <w:spacing w:before="0" w:after="0"/>
        <w:jc w:val="both"/>
        <w:rPr>
          <w:sz w:val="20"/>
          <w:szCs w:val="20"/>
        </w:rPr>
      </w:pPr>
      <w:r w:rsidRPr="005E6F85">
        <w:rPr>
          <w:sz w:val="20"/>
          <w:szCs w:val="20"/>
        </w:rPr>
        <w:t>Description</w:t>
      </w:r>
    </w:p>
    <w:p w14:paraId="76DCBA08" w14:textId="44245131" w:rsidR="004070B5" w:rsidRDefault="004070B5">
      <w:pPr>
        <w:spacing w:after="0"/>
        <w:jc w:val="both"/>
        <w:rPr>
          <w:sz w:val="20"/>
          <w:szCs w:val="20"/>
        </w:rPr>
      </w:pPr>
      <w:r w:rsidRPr="00417EF4">
        <w:rPr>
          <w:sz w:val="20"/>
          <w:szCs w:val="20"/>
        </w:rPr>
        <w:t>The Laboratory section of the Disease Measurement Course (MTR 603) offers an introduction to a wide array of analytical methodologies that are commonly used in research studies and their applications to both basic science and translational research. Over the course of the semester, students will be introduced to all aspects of laboratory medicine, including regulatory requirements and basics of test development, specific analytical methodologies</w:t>
      </w:r>
      <w:r w:rsidR="007921EA">
        <w:rPr>
          <w:sz w:val="20"/>
          <w:szCs w:val="20"/>
        </w:rPr>
        <w:t>,</w:t>
      </w:r>
      <w:r w:rsidRPr="00417EF4">
        <w:rPr>
          <w:sz w:val="20"/>
          <w:szCs w:val="20"/>
        </w:rPr>
        <w:t xml:space="preserve"> translational applications</w:t>
      </w:r>
      <w:r w:rsidR="007921EA">
        <w:rPr>
          <w:sz w:val="20"/>
          <w:szCs w:val="20"/>
        </w:rPr>
        <w:t>,</w:t>
      </w:r>
      <w:r w:rsidRPr="00417EF4">
        <w:rPr>
          <w:sz w:val="20"/>
          <w:szCs w:val="20"/>
        </w:rPr>
        <w:t xml:space="preserve"> and Penn resource</w:t>
      </w:r>
      <w:r w:rsidR="007921EA">
        <w:rPr>
          <w:sz w:val="20"/>
          <w:szCs w:val="20"/>
        </w:rPr>
        <w:t xml:space="preserve">s. </w:t>
      </w:r>
      <w:r w:rsidR="001304CD" w:rsidRPr="00417EF4">
        <w:rPr>
          <w:sz w:val="20"/>
          <w:szCs w:val="20"/>
        </w:rPr>
        <w:t>Most of</w:t>
      </w:r>
      <w:r w:rsidRPr="00417EF4">
        <w:rPr>
          <w:sz w:val="20"/>
          <w:szCs w:val="20"/>
        </w:rPr>
        <w:t xml:space="preserve"> the course lecturers are members of the Department of Pathology and Laboratory Medicine, each with a specific clinical and/or research interest. </w:t>
      </w:r>
    </w:p>
    <w:p w14:paraId="2AF1F333" w14:textId="1F0BC85E" w:rsidR="0005527B" w:rsidRDefault="0005527B">
      <w:pPr>
        <w:spacing w:after="0"/>
        <w:jc w:val="both"/>
        <w:rPr>
          <w:sz w:val="20"/>
          <w:szCs w:val="20"/>
        </w:rPr>
      </w:pPr>
    </w:p>
    <w:p w14:paraId="221273A6" w14:textId="303FC92F" w:rsidR="0005527B" w:rsidRDefault="00AD0476" w:rsidP="005E6F85">
      <w:pPr>
        <w:spacing w:after="0"/>
        <w:jc w:val="both"/>
        <w:rPr>
          <w:sz w:val="20"/>
          <w:szCs w:val="20"/>
        </w:rPr>
      </w:pPr>
      <w:r>
        <w:rPr>
          <w:sz w:val="20"/>
          <w:szCs w:val="20"/>
        </w:rPr>
        <w:t xml:space="preserve">The format of each class will be split between </w:t>
      </w:r>
      <w:r w:rsidR="0005527B">
        <w:rPr>
          <w:sz w:val="20"/>
          <w:szCs w:val="20"/>
        </w:rPr>
        <w:t xml:space="preserve">lecture and discussion time. The guest lecturer will spend approximately 30 min presenting course material. The remaining time will be dedicated to student and faculty led open discussion related to the subject matter </w:t>
      </w:r>
      <w:r w:rsidR="00835CB4">
        <w:rPr>
          <w:sz w:val="20"/>
          <w:szCs w:val="20"/>
        </w:rPr>
        <w:t xml:space="preserve">and </w:t>
      </w:r>
      <w:r w:rsidR="00472C5B">
        <w:rPr>
          <w:sz w:val="20"/>
          <w:szCs w:val="20"/>
        </w:rPr>
        <w:t>guided by</w:t>
      </w:r>
      <w:r w:rsidR="00835CB4">
        <w:rPr>
          <w:sz w:val="20"/>
          <w:szCs w:val="20"/>
        </w:rPr>
        <w:t xml:space="preserve"> the discussion questions students are expected to post in advance </w:t>
      </w:r>
      <w:r w:rsidR="0005527B">
        <w:rPr>
          <w:sz w:val="20"/>
          <w:szCs w:val="20"/>
        </w:rPr>
        <w:t>(additional details below).</w:t>
      </w:r>
    </w:p>
    <w:p w14:paraId="062BE219" w14:textId="5C8D9476" w:rsidR="00320A9B" w:rsidRDefault="00320A9B" w:rsidP="005E6F85">
      <w:pPr>
        <w:spacing w:after="0"/>
        <w:jc w:val="both"/>
        <w:rPr>
          <w:sz w:val="20"/>
          <w:szCs w:val="20"/>
        </w:rPr>
      </w:pPr>
    </w:p>
    <w:p w14:paraId="3E855DFA" w14:textId="4E29797F" w:rsidR="00320A9B" w:rsidRPr="00417EF4" w:rsidRDefault="00320A9B" w:rsidP="005E6F85">
      <w:pPr>
        <w:spacing w:after="0"/>
        <w:jc w:val="both"/>
        <w:rPr>
          <w:sz w:val="20"/>
          <w:szCs w:val="20"/>
        </w:rPr>
      </w:pPr>
      <w:r w:rsidRPr="00320A9B">
        <w:rPr>
          <w:sz w:val="20"/>
          <w:szCs w:val="20"/>
        </w:rPr>
        <w:t xml:space="preserve">The intention of the lecture material and associated reading is to be translational rather than technical. </w:t>
      </w:r>
      <w:r>
        <w:rPr>
          <w:sz w:val="20"/>
          <w:szCs w:val="20"/>
        </w:rPr>
        <w:t xml:space="preserve">Guest lecturers will </w:t>
      </w:r>
      <w:r w:rsidRPr="00320A9B">
        <w:rPr>
          <w:sz w:val="20"/>
          <w:szCs w:val="20"/>
        </w:rPr>
        <w:t xml:space="preserve">focus </w:t>
      </w:r>
      <w:r>
        <w:rPr>
          <w:sz w:val="20"/>
          <w:szCs w:val="20"/>
        </w:rPr>
        <w:t>their</w:t>
      </w:r>
      <w:r w:rsidRPr="00320A9B">
        <w:rPr>
          <w:sz w:val="20"/>
          <w:szCs w:val="20"/>
        </w:rPr>
        <w:t xml:space="preserve"> presentation/material on the basics of the method </w:t>
      </w:r>
      <w:r>
        <w:rPr>
          <w:sz w:val="20"/>
          <w:szCs w:val="20"/>
        </w:rPr>
        <w:t>they</w:t>
      </w:r>
      <w:r w:rsidRPr="00320A9B">
        <w:rPr>
          <w:sz w:val="20"/>
          <w:szCs w:val="20"/>
        </w:rPr>
        <w:t xml:space="preserve"> are presenting, the translational applications, and the risks vs benefits of the method.</w:t>
      </w:r>
    </w:p>
    <w:p w14:paraId="73792841" w14:textId="77777777" w:rsidR="0087288A" w:rsidRPr="00417EF4" w:rsidRDefault="0087288A" w:rsidP="005E6F85">
      <w:pPr>
        <w:spacing w:after="0"/>
        <w:jc w:val="both"/>
        <w:rPr>
          <w:sz w:val="20"/>
          <w:szCs w:val="20"/>
        </w:rPr>
      </w:pPr>
    </w:p>
    <w:p w14:paraId="0CD9BB39" w14:textId="169BD64E" w:rsidR="004070B5" w:rsidRPr="00417EF4" w:rsidRDefault="004070B5" w:rsidP="005E6F85">
      <w:pPr>
        <w:spacing w:after="0"/>
        <w:jc w:val="both"/>
        <w:rPr>
          <w:sz w:val="20"/>
          <w:szCs w:val="20"/>
        </w:rPr>
      </w:pPr>
      <w:r w:rsidRPr="00417EF4">
        <w:rPr>
          <w:sz w:val="20"/>
          <w:szCs w:val="20"/>
        </w:rPr>
        <w:t>The objectives of the course are to ensure the students acquire the knowledge to:</w:t>
      </w:r>
    </w:p>
    <w:p w14:paraId="17F025FE" w14:textId="1FDE5CAC" w:rsidR="004070B5" w:rsidRPr="005E6F85" w:rsidRDefault="004070B5" w:rsidP="005E6F85">
      <w:pPr>
        <w:pStyle w:val="ListParagraph"/>
        <w:numPr>
          <w:ilvl w:val="0"/>
          <w:numId w:val="44"/>
        </w:numPr>
        <w:spacing w:after="0"/>
        <w:jc w:val="both"/>
        <w:rPr>
          <w:sz w:val="20"/>
          <w:szCs w:val="20"/>
        </w:rPr>
      </w:pPr>
      <w:r w:rsidRPr="005E6F85">
        <w:rPr>
          <w:sz w:val="20"/>
          <w:szCs w:val="20"/>
        </w:rPr>
        <w:t>Gain a basic understanding of the many kinds of laboratory tests used in clinical medicine and research</w:t>
      </w:r>
    </w:p>
    <w:p w14:paraId="72EE4229" w14:textId="30960488" w:rsidR="004070B5" w:rsidRPr="005E6F85" w:rsidRDefault="004070B5" w:rsidP="005E6F85">
      <w:pPr>
        <w:pStyle w:val="ListParagraph"/>
        <w:numPr>
          <w:ilvl w:val="0"/>
          <w:numId w:val="44"/>
        </w:numPr>
        <w:spacing w:after="0"/>
        <w:jc w:val="both"/>
        <w:rPr>
          <w:sz w:val="20"/>
          <w:szCs w:val="20"/>
        </w:rPr>
      </w:pPr>
      <w:r w:rsidRPr="005E6F85">
        <w:rPr>
          <w:sz w:val="20"/>
          <w:szCs w:val="20"/>
        </w:rPr>
        <w:t xml:space="preserve">Choose the most appropriate analytical method for a </w:t>
      </w:r>
      <w:r w:rsidR="00831A26" w:rsidRPr="005E6F85">
        <w:rPr>
          <w:sz w:val="20"/>
          <w:szCs w:val="20"/>
        </w:rPr>
        <w:t>research</w:t>
      </w:r>
      <w:r w:rsidRPr="005E6F85">
        <w:rPr>
          <w:sz w:val="20"/>
          <w:szCs w:val="20"/>
        </w:rPr>
        <w:t xml:space="preserve"> study or clinical question</w:t>
      </w:r>
    </w:p>
    <w:p w14:paraId="396D0446" w14:textId="0638AB47" w:rsidR="004070B5" w:rsidRPr="005E6F85" w:rsidRDefault="004070B5" w:rsidP="005E6F85">
      <w:pPr>
        <w:pStyle w:val="ListParagraph"/>
        <w:numPr>
          <w:ilvl w:val="0"/>
          <w:numId w:val="44"/>
        </w:numPr>
        <w:spacing w:after="0"/>
        <w:jc w:val="both"/>
        <w:rPr>
          <w:sz w:val="20"/>
          <w:szCs w:val="20"/>
        </w:rPr>
      </w:pPr>
      <w:r w:rsidRPr="005E6F85">
        <w:rPr>
          <w:sz w:val="20"/>
          <w:szCs w:val="20"/>
        </w:rPr>
        <w:t>Understand the limitations of lab tests and how to best interpret the data</w:t>
      </w:r>
    </w:p>
    <w:p w14:paraId="38A87619" w14:textId="1E07DFA8" w:rsidR="00645A75" w:rsidRPr="00417EF4" w:rsidRDefault="004070B5">
      <w:pPr>
        <w:pStyle w:val="ListParagraph"/>
        <w:numPr>
          <w:ilvl w:val="0"/>
          <w:numId w:val="44"/>
        </w:numPr>
        <w:spacing w:after="0"/>
        <w:jc w:val="both"/>
        <w:rPr>
          <w:sz w:val="20"/>
          <w:szCs w:val="20"/>
        </w:rPr>
      </w:pPr>
      <w:r w:rsidRPr="005E6F85">
        <w:rPr>
          <w:sz w:val="20"/>
          <w:szCs w:val="20"/>
        </w:rPr>
        <w:t>Understand the statistics that drive clinical utility (</w:t>
      </w:r>
      <w:r w:rsidR="00831A26" w:rsidRPr="005E6F85">
        <w:rPr>
          <w:sz w:val="20"/>
          <w:szCs w:val="20"/>
        </w:rPr>
        <w:t>i.e.</w:t>
      </w:r>
      <w:r w:rsidRPr="005E6F85">
        <w:rPr>
          <w:sz w:val="20"/>
          <w:szCs w:val="20"/>
        </w:rPr>
        <w:t xml:space="preserve"> Sensitivity, specificity, normal ranges, etc.)</w:t>
      </w:r>
    </w:p>
    <w:p w14:paraId="2F1BF8F0" w14:textId="69E20C96" w:rsidR="00326100" w:rsidRDefault="00326100" w:rsidP="00326100">
      <w:pPr>
        <w:spacing w:after="0"/>
        <w:jc w:val="both"/>
        <w:rPr>
          <w:sz w:val="20"/>
          <w:szCs w:val="20"/>
        </w:rPr>
      </w:pPr>
    </w:p>
    <w:p w14:paraId="2009C6BD" w14:textId="77777777" w:rsidR="0006485A" w:rsidRPr="00417EF4" w:rsidRDefault="0006485A" w:rsidP="00326100">
      <w:pPr>
        <w:spacing w:after="0"/>
        <w:jc w:val="both"/>
        <w:rPr>
          <w:sz w:val="20"/>
          <w:szCs w:val="20"/>
        </w:rPr>
      </w:pPr>
    </w:p>
    <w:p w14:paraId="2488233C" w14:textId="77777777" w:rsidR="00326100" w:rsidRPr="005E6F85" w:rsidRDefault="00326100" w:rsidP="00326100">
      <w:pPr>
        <w:pStyle w:val="Heading1"/>
        <w:spacing w:before="0" w:after="0"/>
        <w:jc w:val="both"/>
        <w:rPr>
          <w:sz w:val="20"/>
          <w:szCs w:val="20"/>
        </w:rPr>
      </w:pPr>
      <w:r w:rsidRPr="005E6F85">
        <w:rPr>
          <w:sz w:val="20"/>
          <w:szCs w:val="20"/>
        </w:rPr>
        <w:t>Evaluation Methods</w:t>
      </w:r>
      <w:r w:rsidRPr="005E6F85">
        <w:rPr>
          <w:sz w:val="20"/>
          <w:szCs w:val="20"/>
        </w:rPr>
        <w:tab/>
      </w:r>
    </w:p>
    <w:p w14:paraId="15BC7503" w14:textId="29A94055" w:rsidR="00326100" w:rsidRPr="00417EF4" w:rsidRDefault="00326100" w:rsidP="00326100">
      <w:pPr>
        <w:spacing w:after="0"/>
        <w:rPr>
          <w:sz w:val="20"/>
          <w:szCs w:val="20"/>
        </w:rPr>
      </w:pPr>
      <w:r w:rsidRPr="00417EF4">
        <w:rPr>
          <w:sz w:val="20"/>
          <w:szCs w:val="20"/>
        </w:rPr>
        <w:t>Attendanc</w:t>
      </w:r>
      <w:r w:rsidR="00A3093A">
        <w:rPr>
          <w:sz w:val="20"/>
          <w:szCs w:val="20"/>
        </w:rPr>
        <w:t>e</w:t>
      </w:r>
      <w:r w:rsidR="009239B2">
        <w:rPr>
          <w:sz w:val="20"/>
          <w:szCs w:val="20"/>
        </w:rPr>
        <w:t>/Participation</w:t>
      </w:r>
      <w:r w:rsidRPr="00417EF4">
        <w:rPr>
          <w:sz w:val="20"/>
          <w:szCs w:val="20"/>
        </w:rPr>
        <w:t>:  25%</w:t>
      </w:r>
      <w:r w:rsidRPr="00417EF4">
        <w:rPr>
          <w:sz w:val="20"/>
          <w:szCs w:val="20"/>
        </w:rPr>
        <w:br/>
        <w:t>Discussion</w:t>
      </w:r>
      <w:r w:rsidR="009239B2">
        <w:rPr>
          <w:sz w:val="20"/>
          <w:szCs w:val="20"/>
        </w:rPr>
        <w:t xml:space="preserve"> Board/Discussion Facilitation</w:t>
      </w:r>
      <w:r w:rsidRPr="00417EF4">
        <w:rPr>
          <w:sz w:val="20"/>
          <w:szCs w:val="20"/>
        </w:rPr>
        <w:t xml:space="preserve">: </w:t>
      </w:r>
      <w:r w:rsidR="00A3093A">
        <w:rPr>
          <w:sz w:val="20"/>
          <w:szCs w:val="20"/>
        </w:rPr>
        <w:t>5</w:t>
      </w:r>
      <w:r w:rsidRPr="00417EF4">
        <w:rPr>
          <w:sz w:val="20"/>
          <w:szCs w:val="20"/>
        </w:rPr>
        <w:t>0%</w:t>
      </w:r>
      <w:r w:rsidRPr="00417EF4">
        <w:rPr>
          <w:sz w:val="20"/>
          <w:szCs w:val="20"/>
        </w:rPr>
        <w:br/>
        <w:t>Final Methods Presentation:  25%</w:t>
      </w:r>
    </w:p>
    <w:p w14:paraId="79E1C11D" w14:textId="77777777" w:rsidR="00326100" w:rsidRPr="005E6F85" w:rsidRDefault="00326100" w:rsidP="00326100">
      <w:pPr>
        <w:jc w:val="both"/>
        <w:rPr>
          <w:sz w:val="20"/>
          <w:szCs w:val="20"/>
        </w:rPr>
      </w:pPr>
    </w:p>
    <w:p w14:paraId="1F2604B6" w14:textId="77777777" w:rsidR="0006485A" w:rsidRPr="005E6F85" w:rsidRDefault="0006485A" w:rsidP="005E6F85">
      <w:pPr>
        <w:pStyle w:val="Heading1"/>
        <w:spacing w:before="0" w:after="0"/>
        <w:rPr>
          <w:sz w:val="20"/>
          <w:szCs w:val="18"/>
        </w:rPr>
      </w:pPr>
      <w:r w:rsidRPr="005E6F85">
        <w:rPr>
          <w:sz w:val="20"/>
          <w:szCs w:val="18"/>
        </w:rPr>
        <w:lastRenderedPageBreak/>
        <w:t>Attendance and Participation</w:t>
      </w:r>
      <w:r w:rsidRPr="005E6F85">
        <w:rPr>
          <w:sz w:val="20"/>
          <w:szCs w:val="18"/>
        </w:rPr>
        <w:tab/>
      </w:r>
    </w:p>
    <w:p w14:paraId="59C927D4" w14:textId="77777777" w:rsidR="00EB2F77" w:rsidRDefault="0006485A" w:rsidP="005E6F85">
      <w:pPr>
        <w:pStyle w:val="Heading1"/>
        <w:spacing w:before="0" w:after="0"/>
        <w:jc w:val="both"/>
        <w:rPr>
          <w:b w:val="0"/>
          <w:bCs w:val="0"/>
          <w:color w:val="404040" w:themeColor="text1" w:themeTint="BF"/>
          <w:sz w:val="20"/>
          <w:szCs w:val="20"/>
          <w:lang w:val="en"/>
        </w:rPr>
      </w:pPr>
      <w:r w:rsidRPr="005E6F85">
        <w:rPr>
          <w:b w:val="0"/>
          <w:bCs w:val="0"/>
          <w:color w:val="404040" w:themeColor="text1" w:themeTint="BF"/>
          <w:sz w:val="20"/>
          <w:szCs w:val="20"/>
          <w:lang w:val="en"/>
        </w:rPr>
        <w:t xml:space="preserve">Students are expected to complete required asynchronous material, attend, and actively participate in class.  If for any reason a student will not be in class, they should contact the Course Coordinator prior to class to alert them of the absence. </w:t>
      </w:r>
      <w:r w:rsidR="00EB2F77">
        <w:rPr>
          <w:b w:val="0"/>
          <w:bCs w:val="0"/>
          <w:color w:val="404040" w:themeColor="text1" w:themeTint="BF"/>
          <w:sz w:val="20"/>
          <w:szCs w:val="20"/>
          <w:lang w:val="en"/>
        </w:rPr>
        <w:t>Attendance will be taken at the beginning of each class, please make sure to be on time to be counted as present. If you anticipate being late to class, please contact the course coordinator. Part of class attendance consists of using your camera each class. If you experience technical issues, please let the course director(s) know.</w:t>
      </w:r>
    </w:p>
    <w:p w14:paraId="32DF7040" w14:textId="77777777" w:rsidR="00EB2F77" w:rsidRDefault="00EB2F77" w:rsidP="005E6F85">
      <w:pPr>
        <w:pStyle w:val="Heading1"/>
        <w:spacing w:before="0" w:after="0"/>
        <w:jc w:val="both"/>
        <w:rPr>
          <w:b w:val="0"/>
          <w:bCs w:val="0"/>
          <w:color w:val="404040" w:themeColor="text1" w:themeTint="BF"/>
          <w:sz w:val="20"/>
          <w:szCs w:val="20"/>
          <w:lang w:val="en"/>
        </w:rPr>
      </w:pPr>
    </w:p>
    <w:p w14:paraId="53102124" w14:textId="1509C536" w:rsidR="0006485A" w:rsidRPr="005E6F85" w:rsidRDefault="0006485A" w:rsidP="005E6F85">
      <w:pPr>
        <w:pStyle w:val="Heading1"/>
        <w:spacing w:before="0" w:after="0"/>
        <w:jc w:val="both"/>
        <w:rPr>
          <w:b w:val="0"/>
          <w:bCs w:val="0"/>
          <w:color w:val="404040" w:themeColor="text1" w:themeTint="BF"/>
          <w:sz w:val="20"/>
          <w:szCs w:val="20"/>
        </w:rPr>
      </w:pPr>
      <w:r w:rsidRPr="005E6F85">
        <w:rPr>
          <w:b w:val="0"/>
          <w:bCs w:val="0"/>
          <w:color w:val="404040" w:themeColor="text1" w:themeTint="BF"/>
          <w:sz w:val="20"/>
          <w:szCs w:val="20"/>
          <w:lang w:val="en"/>
        </w:rPr>
        <w:t>Two absences are allowed during the course. Additional absences result in points deducted from the Attendance &amp; Participation grade</w:t>
      </w:r>
      <w:r w:rsidRPr="005E6F85">
        <w:rPr>
          <w:b w:val="0"/>
          <w:bCs w:val="0"/>
          <w:i/>
          <w:iCs/>
          <w:color w:val="404040" w:themeColor="text1" w:themeTint="BF"/>
          <w:sz w:val="20"/>
          <w:szCs w:val="20"/>
        </w:rPr>
        <w:t>. If a class date conflicts with a holiday or religious observance, please contact the course coordinator. If an assignment is due during this time, please work with the course director and course coordinator to determine an alternative due date.</w:t>
      </w:r>
    </w:p>
    <w:p w14:paraId="67C8D87C" w14:textId="77777777" w:rsidR="0006485A" w:rsidRDefault="0006485A" w:rsidP="00326100">
      <w:pPr>
        <w:pStyle w:val="Heading1"/>
        <w:spacing w:before="0" w:after="0"/>
        <w:jc w:val="both"/>
        <w:rPr>
          <w:sz w:val="20"/>
          <w:szCs w:val="20"/>
        </w:rPr>
      </w:pPr>
    </w:p>
    <w:p w14:paraId="64BA6B3F" w14:textId="5D15C063" w:rsidR="00326100" w:rsidRPr="005E6F85" w:rsidRDefault="00326100" w:rsidP="00326100">
      <w:pPr>
        <w:pStyle w:val="Heading1"/>
        <w:spacing w:before="0" w:after="0"/>
        <w:jc w:val="both"/>
        <w:rPr>
          <w:b w:val="0"/>
          <w:bCs w:val="0"/>
          <w:sz w:val="20"/>
          <w:szCs w:val="20"/>
        </w:rPr>
      </w:pPr>
      <w:r w:rsidRPr="005E6F85">
        <w:rPr>
          <w:sz w:val="20"/>
          <w:szCs w:val="20"/>
        </w:rPr>
        <w:t>Discussion Board and In-Class Discussion Facilitat</w:t>
      </w:r>
      <w:r w:rsidR="00841F34">
        <w:rPr>
          <w:sz w:val="20"/>
          <w:szCs w:val="20"/>
        </w:rPr>
        <w:t>or</w:t>
      </w:r>
    </w:p>
    <w:p w14:paraId="5EB13783" w14:textId="77777777" w:rsidR="00326100" w:rsidRPr="005E6F85" w:rsidRDefault="00326100" w:rsidP="00326100">
      <w:pPr>
        <w:pStyle w:val="Heading2"/>
        <w:spacing w:before="0" w:after="0"/>
        <w:jc w:val="both"/>
        <w:rPr>
          <w:sz w:val="20"/>
          <w:szCs w:val="20"/>
        </w:rPr>
      </w:pPr>
      <w:r w:rsidRPr="005E6F85">
        <w:rPr>
          <w:sz w:val="20"/>
          <w:szCs w:val="20"/>
        </w:rPr>
        <w:t>Discussion Board</w:t>
      </w:r>
    </w:p>
    <w:p w14:paraId="4FAB7E72" w14:textId="03A7A0F9" w:rsidR="00326100" w:rsidRDefault="00326100" w:rsidP="00326100">
      <w:pPr>
        <w:spacing w:after="0"/>
        <w:jc w:val="both"/>
        <w:rPr>
          <w:sz w:val="20"/>
          <w:szCs w:val="20"/>
        </w:rPr>
      </w:pPr>
      <w:r w:rsidRPr="00417EF4">
        <w:rPr>
          <w:sz w:val="20"/>
          <w:szCs w:val="20"/>
        </w:rPr>
        <w:t xml:space="preserve">Each synchronous session will involve discussions in which you are expected to participate. Your engagement and participation are important </w:t>
      </w:r>
      <w:r w:rsidR="00417EF4" w:rsidRPr="00417EF4">
        <w:rPr>
          <w:sz w:val="20"/>
          <w:szCs w:val="20"/>
        </w:rPr>
        <w:t>to</w:t>
      </w:r>
      <w:r w:rsidRPr="00417EF4">
        <w:rPr>
          <w:sz w:val="20"/>
          <w:szCs w:val="20"/>
        </w:rPr>
        <w:t xml:space="preserve"> build a collaborative learning community. We will use the Canvas Discussion Boards as an opportunity to post questions</w:t>
      </w:r>
      <w:r w:rsidR="00560E10">
        <w:rPr>
          <w:sz w:val="20"/>
          <w:szCs w:val="20"/>
        </w:rPr>
        <w:t>/comments/observations</w:t>
      </w:r>
      <w:r w:rsidRPr="00417EF4">
        <w:rPr>
          <w:sz w:val="20"/>
          <w:szCs w:val="20"/>
        </w:rPr>
        <w:t xml:space="preserve"> for discussion during the synchronous sessions. These questions will be based on the asynchronous material (slides, paper, </w:t>
      </w:r>
      <w:r w:rsidR="00612D88">
        <w:rPr>
          <w:sz w:val="20"/>
          <w:szCs w:val="20"/>
        </w:rPr>
        <w:t xml:space="preserve">video, </w:t>
      </w:r>
      <w:r w:rsidRPr="00417EF4">
        <w:rPr>
          <w:sz w:val="20"/>
          <w:szCs w:val="20"/>
        </w:rPr>
        <w:t xml:space="preserve">etc.) provided to you in advance of the session. </w:t>
      </w:r>
    </w:p>
    <w:p w14:paraId="0CC0EC64" w14:textId="77777777" w:rsidR="00417EF4" w:rsidRPr="00417EF4" w:rsidRDefault="00417EF4" w:rsidP="00326100">
      <w:pPr>
        <w:spacing w:after="0"/>
        <w:jc w:val="both"/>
        <w:rPr>
          <w:sz w:val="20"/>
          <w:szCs w:val="20"/>
        </w:rPr>
      </w:pPr>
    </w:p>
    <w:p w14:paraId="011EBDCD" w14:textId="6E0BCC18" w:rsidR="00326100" w:rsidRPr="00417EF4" w:rsidRDefault="00326100" w:rsidP="00326100">
      <w:pPr>
        <w:spacing w:after="0"/>
        <w:jc w:val="both"/>
        <w:rPr>
          <w:sz w:val="20"/>
          <w:szCs w:val="20"/>
        </w:rPr>
      </w:pPr>
      <w:r w:rsidRPr="00417EF4">
        <w:rPr>
          <w:sz w:val="20"/>
          <w:szCs w:val="20"/>
        </w:rPr>
        <w:t xml:space="preserve">A minimum of </w:t>
      </w:r>
      <w:r w:rsidR="00157520">
        <w:rPr>
          <w:sz w:val="20"/>
          <w:szCs w:val="20"/>
        </w:rPr>
        <w:t>one</w:t>
      </w:r>
      <w:r w:rsidRPr="00417EF4">
        <w:rPr>
          <w:sz w:val="20"/>
          <w:szCs w:val="20"/>
        </w:rPr>
        <w:t xml:space="preserve"> post per</w:t>
      </w:r>
      <w:r w:rsidR="00560E10">
        <w:rPr>
          <w:sz w:val="20"/>
          <w:szCs w:val="20"/>
        </w:rPr>
        <w:t xml:space="preserve"> class</w:t>
      </w:r>
      <w:r w:rsidRPr="00417EF4">
        <w:rPr>
          <w:sz w:val="20"/>
          <w:szCs w:val="20"/>
        </w:rPr>
        <w:t xml:space="preserve"> is </w:t>
      </w:r>
      <w:r w:rsidR="00560E10">
        <w:rPr>
          <w:sz w:val="20"/>
          <w:szCs w:val="20"/>
        </w:rPr>
        <w:t>require</w:t>
      </w:r>
      <w:r w:rsidR="0006485A">
        <w:rPr>
          <w:sz w:val="20"/>
          <w:szCs w:val="20"/>
        </w:rPr>
        <w:t>d</w:t>
      </w:r>
      <w:r w:rsidRPr="00417EF4">
        <w:rPr>
          <w:sz w:val="20"/>
          <w:szCs w:val="20"/>
        </w:rPr>
        <w:t xml:space="preserve">. </w:t>
      </w:r>
      <w:r w:rsidR="00560E10">
        <w:rPr>
          <w:sz w:val="20"/>
          <w:szCs w:val="20"/>
        </w:rPr>
        <w:t xml:space="preserve">The Tuesday/Thursday lectures during any given week are thematically related. </w:t>
      </w:r>
      <w:r w:rsidRPr="00417EF4">
        <w:rPr>
          <w:sz w:val="20"/>
          <w:szCs w:val="20"/>
        </w:rPr>
        <w:t xml:space="preserve">All guest lecturers will be asked to share their asynchronous material </w:t>
      </w:r>
      <w:r w:rsidR="00560E10">
        <w:rPr>
          <w:sz w:val="20"/>
          <w:szCs w:val="20"/>
        </w:rPr>
        <w:t>at least one week</w:t>
      </w:r>
      <w:r w:rsidRPr="00417EF4">
        <w:rPr>
          <w:sz w:val="20"/>
          <w:szCs w:val="20"/>
        </w:rPr>
        <w:t xml:space="preserve"> in advance of their session so students can review the material and submit </w:t>
      </w:r>
      <w:r w:rsidR="00560E10">
        <w:rPr>
          <w:sz w:val="20"/>
          <w:szCs w:val="20"/>
        </w:rPr>
        <w:t xml:space="preserve">(at least two) </w:t>
      </w:r>
      <w:r w:rsidRPr="00417EF4">
        <w:rPr>
          <w:sz w:val="20"/>
          <w:szCs w:val="20"/>
        </w:rPr>
        <w:t>discussion questions to Canvas by the Sunday night prior</w:t>
      </w:r>
      <w:r w:rsidR="00A404D4">
        <w:rPr>
          <w:sz w:val="20"/>
          <w:szCs w:val="20"/>
        </w:rPr>
        <w:t xml:space="preserve"> to the coming week</w:t>
      </w:r>
      <w:r w:rsidRPr="00417EF4">
        <w:rPr>
          <w:sz w:val="20"/>
          <w:szCs w:val="20"/>
        </w:rPr>
        <w:t xml:space="preserve">. You can find the material in Canvas under ‘Modules’, go to the date of the class, and click on ‘Submit DATE Lecturer Question’ link to the discussion board. </w:t>
      </w:r>
      <w:r w:rsidR="00835CB4">
        <w:rPr>
          <w:sz w:val="20"/>
          <w:szCs w:val="20"/>
        </w:rPr>
        <w:t>A point will be deducted from your grade for each missed post.</w:t>
      </w:r>
    </w:p>
    <w:p w14:paraId="1364018C" w14:textId="77777777" w:rsidR="00326100" w:rsidRPr="00417EF4" w:rsidRDefault="00326100" w:rsidP="00326100">
      <w:pPr>
        <w:spacing w:after="0"/>
        <w:jc w:val="both"/>
        <w:rPr>
          <w:sz w:val="20"/>
          <w:szCs w:val="20"/>
        </w:rPr>
      </w:pPr>
    </w:p>
    <w:p w14:paraId="3B4C9404" w14:textId="69652D8A" w:rsidR="00326100" w:rsidRPr="00417EF4" w:rsidRDefault="009239B2" w:rsidP="005E6F85">
      <w:pPr>
        <w:spacing w:after="0"/>
        <w:jc w:val="both"/>
      </w:pPr>
      <w:r>
        <w:rPr>
          <w:sz w:val="20"/>
          <w:szCs w:val="20"/>
        </w:rPr>
        <w:t>Y</w:t>
      </w:r>
      <w:r w:rsidR="00157520">
        <w:rPr>
          <w:sz w:val="20"/>
          <w:szCs w:val="20"/>
        </w:rPr>
        <w:t>our discussion question</w:t>
      </w:r>
      <w:r>
        <w:rPr>
          <w:sz w:val="20"/>
          <w:szCs w:val="20"/>
        </w:rPr>
        <w:t xml:space="preserve">/observation should be related to the </w:t>
      </w:r>
      <w:r w:rsidR="0015694F">
        <w:rPr>
          <w:sz w:val="20"/>
          <w:szCs w:val="20"/>
        </w:rPr>
        <w:t>material but</w:t>
      </w:r>
      <w:r>
        <w:rPr>
          <w:sz w:val="20"/>
          <w:szCs w:val="20"/>
        </w:rPr>
        <w:t xml:space="preserve"> may</w:t>
      </w:r>
      <w:r w:rsidR="00804AB5">
        <w:rPr>
          <w:sz w:val="20"/>
          <w:szCs w:val="20"/>
        </w:rPr>
        <w:t xml:space="preserve"> be</w:t>
      </w:r>
      <w:r>
        <w:rPr>
          <w:sz w:val="20"/>
          <w:szCs w:val="20"/>
        </w:rPr>
        <w:t xml:space="preserve"> technical</w:t>
      </w:r>
      <w:r w:rsidR="00804AB5">
        <w:rPr>
          <w:sz w:val="20"/>
          <w:szCs w:val="20"/>
        </w:rPr>
        <w:t xml:space="preserve"> or translational</w:t>
      </w:r>
      <w:r>
        <w:rPr>
          <w:sz w:val="20"/>
          <w:szCs w:val="20"/>
        </w:rPr>
        <w:t xml:space="preserve"> </w:t>
      </w:r>
      <w:r w:rsidR="00804AB5">
        <w:rPr>
          <w:sz w:val="20"/>
          <w:szCs w:val="20"/>
        </w:rPr>
        <w:t>in nature</w:t>
      </w:r>
      <w:r>
        <w:rPr>
          <w:sz w:val="20"/>
          <w:szCs w:val="20"/>
        </w:rPr>
        <w:t>. We encourage you to draw upon your own clinical and research experiences when connecting to the material</w:t>
      </w:r>
      <w:r w:rsidR="003E1755">
        <w:rPr>
          <w:sz w:val="20"/>
          <w:szCs w:val="20"/>
        </w:rPr>
        <w:t>.</w:t>
      </w:r>
    </w:p>
    <w:p w14:paraId="03D737AC" w14:textId="77777777" w:rsidR="00326100" w:rsidRPr="00417EF4" w:rsidRDefault="00326100" w:rsidP="00326100">
      <w:pPr>
        <w:spacing w:after="0"/>
        <w:jc w:val="both"/>
        <w:rPr>
          <w:b/>
          <w:bCs/>
          <w:sz w:val="20"/>
          <w:szCs w:val="20"/>
        </w:rPr>
      </w:pPr>
    </w:p>
    <w:p w14:paraId="727F6945" w14:textId="77777777" w:rsidR="00326100" w:rsidRPr="00417EF4" w:rsidRDefault="00326100" w:rsidP="00326100">
      <w:pPr>
        <w:spacing w:after="0"/>
        <w:jc w:val="both"/>
        <w:rPr>
          <w:sz w:val="20"/>
          <w:szCs w:val="20"/>
        </w:rPr>
      </w:pPr>
      <w:r w:rsidRPr="00417EF4">
        <w:rPr>
          <w:b/>
          <w:bCs/>
          <w:sz w:val="20"/>
          <w:szCs w:val="20"/>
        </w:rPr>
        <w:t>Due dates for online discussion posts:</w:t>
      </w:r>
      <w:r w:rsidRPr="00417EF4">
        <w:rPr>
          <w:sz w:val="20"/>
          <w:szCs w:val="20"/>
        </w:rPr>
        <w:t xml:space="preserve"> Every Sunday, by 11:59pm </w:t>
      </w:r>
    </w:p>
    <w:p w14:paraId="1CF66737" w14:textId="77777777" w:rsidR="00326100" w:rsidRPr="00417EF4" w:rsidRDefault="00326100" w:rsidP="00326100">
      <w:pPr>
        <w:spacing w:after="0"/>
        <w:jc w:val="both"/>
        <w:rPr>
          <w:b/>
          <w:bCs/>
          <w:sz w:val="20"/>
          <w:szCs w:val="20"/>
        </w:rPr>
      </w:pPr>
    </w:p>
    <w:p w14:paraId="33E2793B" w14:textId="77777777" w:rsidR="00326100" w:rsidRPr="00417EF4" w:rsidRDefault="00326100" w:rsidP="00326100">
      <w:pPr>
        <w:spacing w:after="0"/>
        <w:jc w:val="both"/>
        <w:rPr>
          <w:sz w:val="20"/>
          <w:szCs w:val="20"/>
        </w:rPr>
      </w:pPr>
      <w:r w:rsidRPr="00417EF4">
        <w:rPr>
          <w:b/>
          <w:bCs/>
          <w:sz w:val="20"/>
          <w:szCs w:val="20"/>
        </w:rPr>
        <w:t>Disclaimer:</w:t>
      </w:r>
      <w:r w:rsidRPr="00417EF4">
        <w:rPr>
          <w:sz w:val="20"/>
          <w:szCs w:val="20"/>
        </w:rPr>
        <w:t xml:space="preserve"> Discussion Facilitators do not need to post a question if they’re the lead facilitator for that session.</w:t>
      </w:r>
    </w:p>
    <w:p w14:paraId="12519485" w14:textId="77777777" w:rsidR="00326100" w:rsidRPr="005E6F85" w:rsidRDefault="00326100" w:rsidP="00326100">
      <w:pPr>
        <w:pStyle w:val="Heading2"/>
        <w:spacing w:before="0" w:after="0"/>
        <w:jc w:val="both"/>
        <w:rPr>
          <w:sz w:val="20"/>
          <w:szCs w:val="20"/>
        </w:rPr>
      </w:pPr>
    </w:p>
    <w:p w14:paraId="5EBB5BC0" w14:textId="77777777" w:rsidR="00326100" w:rsidRPr="005E6F85" w:rsidRDefault="00326100" w:rsidP="00326100">
      <w:pPr>
        <w:pStyle w:val="Heading2"/>
        <w:spacing w:before="0" w:after="0"/>
        <w:jc w:val="both"/>
        <w:rPr>
          <w:sz w:val="20"/>
          <w:szCs w:val="20"/>
        </w:rPr>
      </w:pPr>
      <w:r w:rsidRPr="005E6F85">
        <w:rPr>
          <w:sz w:val="20"/>
          <w:szCs w:val="20"/>
        </w:rPr>
        <w:t>In Class Discussion Facilitator</w:t>
      </w:r>
    </w:p>
    <w:p w14:paraId="54BBBFBF" w14:textId="77E80D0C" w:rsidR="00326100" w:rsidRPr="00417EF4" w:rsidRDefault="00326100" w:rsidP="00326100">
      <w:pPr>
        <w:spacing w:after="0"/>
        <w:jc w:val="both"/>
        <w:rPr>
          <w:sz w:val="20"/>
          <w:szCs w:val="20"/>
        </w:rPr>
      </w:pPr>
      <w:r w:rsidRPr="00417EF4">
        <w:rPr>
          <w:sz w:val="20"/>
          <w:szCs w:val="20"/>
        </w:rPr>
        <w:t>Students are expected to lead 2 discussions throughout the term, one in the first half of the term and one in the second half of the term. Students should sign-up in pair</w:t>
      </w:r>
      <w:r w:rsidR="00BA4397">
        <w:rPr>
          <w:sz w:val="20"/>
          <w:szCs w:val="20"/>
        </w:rPr>
        <w:t>s</w:t>
      </w:r>
      <w:r w:rsidRPr="00417EF4">
        <w:rPr>
          <w:sz w:val="20"/>
          <w:szCs w:val="20"/>
        </w:rPr>
        <w:t xml:space="preserve"> to lead the synchronous discussions during the Q&amp;A of each session</w:t>
      </w:r>
      <w:r w:rsidR="009239B2">
        <w:rPr>
          <w:sz w:val="20"/>
          <w:szCs w:val="20"/>
        </w:rPr>
        <w:t xml:space="preserve"> (this may be imperfect due to the final number of students vs lectures)</w:t>
      </w:r>
      <w:r w:rsidRPr="00417EF4">
        <w:rPr>
          <w:sz w:val="20"/>
          <w:szCs w:val="20"/>
        </w:rPr>
        <w:t xml:space="preserve">. </w:t>
      </w:r>
    </w:p>
    <w:p w14:paraId="41B7EAE9" w14:textId="77777777" w:rsidR="00326100" w:rsidRPr="00417EF4" w:rsidRDefault="00326100" w:rsidP="00326100">
      <w:pPr>
        <w:spacing w:after="0"/>
        <w:jc w:val="both"/>
        <w:rPr>
          <w:sz w:val="20"/>
          <w:szCs w:val="20"/>
        </w:rPr>
      </w:pPr>
    </w:p>
    <w:p w14:paraId="47BBD565" w14:textId="2A6D64EA" w:rsidR="00326100" w:rsidRPr="00417EF4" w:rsidRDefault="00326100" w:rsidP="00326100">
      <w:pPr>
        <w:spacing w:after="0"/>
        <w:jc w:val="both"/>
        <w:rPr>
          <w:b/>
          <w:sz w:val="20"/>
          <w:szCs w:val="20"/>
        </w:rPr>
      </w:pPr>
      <w:r w:rsidRPr="00417EF4">
        <w:rPr>
          <w:sz w:val="20"/>
          <w:szCs w:val="20"/>
        </w:rPr>
        <w:t xml:space="preserve">As a discussion facilitator, you will be expected to read all discussion posts and identify </w:t>
      </w:r>
      <w:r w:rsidR="00A56E1E">
        <w:rPr>
          <w:sz w:val="20"/>
          <w:szCs w:val="20"/>
        </w:rPr>
        <w:t>any</w:t>
      </w:r>
      <w:r w:rsidRPr="00417EF4">
        <w:rPr>
          <w:sz w:val="20"/>
          <w:szCs w:val="20"/>
        </w:rPr>
        <w:t xml:space="preserve"> theme</w:t>
      </w:r>
      <w:r w:rsidR="00A56E1E">
        <w:rPr>
          <w:sz w:val="20"/>
          <w:szCs w:val="20"/>
        </w:rPr>
        <w:t>s</w:t>
      </w:r>
      <w:r w:rsidRPr="00417EF4">
        <w:rPr>
          <w:sz w:val="20"/>
          <w:szCs w:val="20"/>
        </w:rPr>
        <w:t xml:space="preserve"> </w:t>
      </w:r>
      <w:r w:rsidR="00A56E1E">
        <w:rPr>
          <w:sz w:val="20"/>
          <w:szCs w:val="20"/>
        </w:rPr>
        <w:t>or unifying concept</w:t>
      </w:r>
      <w:r w:rsidR="00BC4645">
        <w:rPr>
          <w:sz w:val="20"/>
          <w:szCs w:val="20"/>
        </w:rPr>
        <w:t>s</w:t>
      </w:r>
      <w:r w:rsidRPr="00417EF4">
        <w:rPr>
          <w:sz w:val="20"/>
          <w:szCs w:val="20"/>
        </w:rPr>
        <w:t>. These questions will help kick-start the discussion after the guest lecturer presents their material.</w:t>
      </w:r>
      <w:r w:rsidR="002E7863">
        <w:rPr>
          <w:sz w:val="20"/>
          <w:szCs w:val="20"/>
        </w:rPr>
        <w:t xml:space="preserve"> As the facilitator, you are free to pull additional literature or speak to the guest lecturer in advance about your thoughts.</w:t>
      </w:r>
      <w:r w:rsidR="002E7863" w:rsidRPr="00417EF4">
        <w:rPr>
          <w:sz w:val="20"/>
          <w:szCs w:val="20"/>
        </w:rPr>
        <w:t xml:space="preserve"> </w:t>
      </w:r>
      <w:r w:rsidR="00731CDC">
        <w:rPr>
          <w:sz w:val="20"/>
          <w:szCs w:val="20"/>
        </w:rPr>
        <w:t>Students are encouraged to invite their peers to pose their question</w:t>
      </w:r>
      <w:r w:rsidR="00C81F68">
        <w:rPr>
          <w:sz w:val="20"/>
          <w:szCs w:val="20"/>
        </w:rPr>
        <w:t>s from the discussion board</w:t>
      </w:r>
      <w:r w:rsidR="00731CDC">
        <w:rPr>
          <w:sz w:val="20"/>
          <w:szCs w:val="20"/>
        </w:rPr>
        <w:t xml:space="preserve"> to the class. </w:t>
      </w:r>
      <w:r w:rsidRPr="00417EF4">
        <w:rPr>
          <w:sz w:val="20"/>
          <w:szCs w:val="20"/>
        </w:rPr>
        <w:t xml:space="preserve">All students are </w:t>
      </w:r>
      <w:r w:rsidR="002E7863">
        <w:rPr>
          <w:sz w:val="20"/>
          <w:szCs w:val="20"/>
        </w:rPr>
        <w:t>expected to engage during</w:t>
      </w:r>
      <w:r w:rsidRPr="00417EF4">
        <w:rPr>
          <w:sz w:val="20"/>
          <w:szCs w:val="20"/>
        </w:rPr>
        <w:t xml:space="preserve"> the synchronous discussion by asking additional questions and/or by sharing their experiences.</w:t>
      </w:r>
    </w:p>
    <w:p w14:paraId="0BF65AFD" w14:textId="77777777" w:rsidR="00326100" w:rsidRPr="005E6F85" w:rsidRDefault="00326100" w:rsidP="00326100">
      <w:pPr>
        <w:pStyle w:val="Heading1"/>
        <w:spacing w:before="0" w:after="0"/>
        <w:jc w:val="both"/>
        <w:rPr>
          <w:sz w:val="20"/>
          <w:szCs w:val="20"/>
        </w:rPr>
      </w:pPr>
    </w:p>
    <w:p w14:paraId="050D407B" w14:textId="1F408441" w:rsidR="00326100" w:rsidRPr="005E6F85" w:rsidRDefault="00326100" w:rsidP="00326100">
      <w:pPr>
        <w:pStyle w:val="Heading1"/>
        <w:spacing w:before="0" w:after="0"/>
        <w:jc w:val="both"/>
        <w:rPr>
          <w:sz w:val="20"/>
          <w:szCs w:val="20"/>
        </w:rPr>
      </w:pPr>
      <w:r w:rsidRPr="005E6F85">
        <w:rPr>
          <w:sz w:val="20"/>
          <w:szCs w:val="20"/>
        </w:rPr>
        <w:t>Final Methods Presentations</w:t>
      </w:r>
      <w:r w:rsidR="00C81F68">
        <w:rPr>
          <w:sz w:val="20"/>
          <w:szCs w:val="20"/>
        </w:rPr>
        <w:t xml:space="preserve"> </w:t>
      </w:r>
      <w:r w:rsidR="00731CDC">
        <w:rPr>
          <w:sz w:val="20"/>
          <w:szCs w:val="20"/>
        </w:rPr>
        <w:t>(“Elevator Pitches”)</w:t>
      </w:r>
      <w:r w:rsidRPr="005E6F85">
        <w:rPr>
          <w:sz w:val="20"/>
          <w:szCs w:val="20"/>
        </w:rPr>
        <w:t xml:space="preserve">: Dec </w:t>
      </w:r>
      <w:r w:rsidR="00612D88">
        <w:rPr>
          <w:sz w:val="20"/>
          <w:szCs w:val="20"/>
        </w:rPr>
        <w:t>6</w:t>
      </w:r>
      <w:r w:rsidR="003C4DEA">
        <w:rPr>
          <w:sz w:val="20"/>
          <w:szCs w:val="20"/>
        </w:rPr>
        <w:t>,</w:t>
      </w:r>
      <w:r w:rsidR="00612D88">
        <w:rPr>
          <w:sz w:val="20"/>
          <w:szCs w:val="20"/>
        </w:rPr>
        <w:t>8</w:t>
      </w:r>
      <w:r w:rsidRPr="005E6F85">
        <w:rPr>
          <w:sz w:val="20"/>
          <w:szCs w:val="20"/>
        </w:rPr>
        <w:t xml:space="preserve"> &amp; </w:t>
      </w:r>
      <w:r w:rsidR="00612D88">
        <w:rPr>
          <w:sz w:val="20"/>
          <w:szCs w:val="20"/>
        </w:rPr>
        <w:t>13</w:t>
      </w:r>
    </w:p>
    <w:p w14:paraId="686F545F" w14:textId="091E74D4" w:rsidR="00326100" w:rsidRPr="00417EF4" w:rsidRDefault="00326100" w:rsidP="00326100">
      <w:pPr>
        <w:spacing w:after="0"/>
        <w:jc w:val="both"/>
        <w:rPr>
          <w:sz w:val="20"/>
          <w:szCs w:val="20"/>
        </w:rPr>
      </w:pPr>
      <w:r w:rsidRPr="00417EF4">
        <w:rPr>
          <w:sz w:val="20"/>
          <w:szCs w:val="20"/>
        </w:rPr>
        <w:t>Students will give a</w:t>
      </w:r>
      <w:r w:rsidR="00DD60FD">
        <w:rPr>
          <w:sz w:val="20"/>
          <w:szCs w:val="20"/>
        </w:rPr>
        <w:t xml:space="preserve"> brief, </w:t>
      </w:r>
      <w:r w:rsidRPr="00417EF4">
        <w:rPr>
          <w:sz w:val="20"/>
          <w:szCs w:val="20"/>
        </w:rPr>
        <w:t>1</w:t>
      </w:r>
      <w:r w:rsidR="00731CDC">
        <w:rPr>
          <w:sz w:val="20"/>
          <w:szCs w:val="20"/>
        </w:rPr>
        <w:t>0</w:t>
      </w:r>
      <w:r w:rsidRPr="00417EF4">
        <w:rPr>
          <w:sz w:val="20"/>
          <w:szCs w:val="20"/>
        </w:rPr>
        <w:t>-minute</w:t>
      </w:r>
      <w:r w:rsidR="00DD60FD">
        <w:rPr>
          <w:sz w:val="20"/>
          <w:szCs w:val="20"/>
        </w:rPr>
        <w:t xml:space="preserve"> maximum,</w:t>
      </w:r>
      <w:r w:rsidRPr="00417EF4">
        <w:rPr>
          <w:sz w:val="20"/>
          <w:szCs w:val="20"/>
        </w:rPr>
        <w:t xml:space="preserve"> </w:t>
      </w:r>
      <w:r w:rsidR="009239B2">
        <w:rPr>
          <w:sz w:val="20"/>
          <w:szCs w:val="20"/>
        </w:rPr>
        <w:t xml:space="preserve">focused </w:t>
      </w:r>
      <w:r w:rsidRPr="00417EF4">
        <w:rPr>
          <w:sz w:val="20"/>
          <w:szCs w:val="20"/>
        </w:rPr>
        <w:t xml:space="preserve">presentation </w:t>
      </w:r>
      <w:r w:rsidR="00DD60FD">
        <w:rPr>
          <w:sz w:val="20"/>
          <w:szCs w:val="20"/>
        </w:rPr>
        <w:t xml:space="preserve">that discusses </w:t>
      </w:r>
      <w:r w:rsidR="00DD60FD" w:rsidRPr="00C81F68">
        <w:rPr>
          <w:b/>
          <w:bCs/>
          <w:sz w:val="20"/>
          <w:szCs w:val="20"/>
          <w:u w:val="single"/>
        </w:rPr>
        <w:t>one</w:t>
      </w:r>
      <w:r w:rsidR="00DD60FD">
        <w:rPr>
          <w:sz w:val="20"/>
          <w:szCs w:val="20"/>
        </w:rPr>
        <w:t xml:space="preserve"> </w:t>
      </w:r>
      <w:r w:rsidRPr="00417EF4">
        <w:rPr>
          <w:sz w:val="20"/>
          <w:szCs w:val="20"/>
        </w:rPr>
        <w:t xml:space="preserve">measurement methodology </w:t>
      </w:r>
      <w:r w:rsidR="00DD60FD">
        <w:rPr>
          <w:sz w:val="20"/>
          <w:szCs w:val="20"/>
        </w:rPr>
        <w:t>related to their MSTR research proposal</w:t>
      </w:r>
      <w:r w:rsidRPr="00417EF4">
        <w:rPr>
          <w:sz w:val="20"/>
          <w:szCs w:val="20"/>
        </w:rPr>
        <w:t xml:space="preserve">. </w:t>
      </w:r>
      <w:r w:rsidR="00DD60FD">
        <w:rPr>
          <w:sz w:val="20"/>
          <w:szCs w:val="20"/>
        </w:rPr>
        <w:t>The</w:t>
      </w:r>
      <w:r w:rsidR="009239B2">
        <w:rPr>
          <w:sz w:val="20"/>
          <w:szCs w:val="20"/>
        </w:rPr>
        <w:t xml:space="preserve"> inten</w:t>
      </w:r>
      <w:r w:rsidR="005E6F85">
        <w:rPr>
          <w:sz w:val="20"/>
          <w:szCs w:val="20"/>
        </w:rPr>
        <w:t>t</w:t>
      </w:r>
      <w:r w:rsidR="00DD60FD">
        <w:rPr>
          <w:sz w:val="20"/>
          <w:szCs w:val="20"/>
        </w:rPr>
        <w:t>ion is</w:t>
      </w:r>
      <w:r w:rsidR="009239B2">
        <w:rPr>
          <w:sz w:val="20"/>
          <w:szCs w:val="20"/>
        </w:rPr>
        <w:t xml:space="preserve"> for this to be a reflection of what</w:t>
      </w:r>
      <w:r w:rsidR="00DD60FD">
        <w:rPr>
          <w:sz w:val="20"/>
          <w:szCs w:val="20"/>
        </w:rPr>
        <w:t xml:space="preserve"> students</w:t>
      </w:r>
      <w:r w:rsidR="009239B2">
        <w:rPr>
          <w:sz w:val="20"/>
          <w:szCs w:val="20"/>
        </w:rPr>
        <w:t xml:space="preserve"> learned in the course and how </w:t>
      </w:r>
      <w:r w:rsidR="00DD60FD">
        <w:rPr>
          <w:sz w:val="20"/>
          <w:szCs w:val="20"/>
        </w:rPr>
        <w:t xml:space="preserve">the principles or methodologies presented during the semester can be applied to their own projects. </w:t>
      </w:r>
      <w:r w:rsidR="009239B2">
        <w:rPr>
          <w:sz w:val="20"/>
          <w:szCs w:val="20"/>
        </w:rPr>
        <w:t xml:space="preserve"> </w:t>
      </w:r>
    </w:p>
    <w:p w14:paraId="1204A85E" w14:textId="77777777" w:rsidR="00326100" w:rsidRPr="00417EF4" w:rsidRDefault="00326100" w:rsidP="00326100">
      <w:pPr>
        <w:spacing w:after="0"/>
        <w:jc w:val="both"/>
        <w:rPr>
          <w:sz w:val="20"/>
          <w:szCs w:val="20"/>
        </w:rPr>
      </w:pPr>
    </w:p>
    <w:p w14:paraId="57BBC82F" w14:textId="77777777" w:rsidR="00326100" w:rsidRPr="00417EF4" w:rsidRDefault="00326100" w:rsidP="00326100">
      <w:pPr>
        <w:spacing w:after="0"/>
        <w:jc w:val="both"/>
        <w:rPr>
          <w:i/>
          <w:sz w:val="20"/>
          <w:szCs w:val="20"/>
        </w:rPr>
      </w:pPr>
      <w:r w:rsidRPr="00417EF4">
        <w:rPr>
          <w:sz w:val="20"/>
          <w:szCs w:val="20"/>
        </w:rPr>
        <w:t xml:space="preserve">Students should be prepared to present on any of the dates. </w:t>
      </w:r>
      <w:r w:rsidRPr="00417EF4">
        <w:rPr>
          <w:i/>
          <w:sz w:val="20"/>
          <w:szCs w:val="20"/>
        </w:rPr>
        <w:t>If you know you will be absent on one of the dates, please make arrangements with the course directors and coordinator well in advance to present on a specific date.</w:t>
      </w:r>
    </w:p>
    <w:p w14:paraId="40F22527" w14:textId="77777777" w:rsidR="00326100" w:rsidRPr="005E6F85" w:rsidRDefault="00326100" w:rsidP="005E6F85">
      <w:pPr>
        <w:spacing w:after="0"/>
        <w:jc w:val="both"/>
        <w:rPr>
          <w:sz w:val="20"/>
          <w:szCs w:val="20"/>
        </w:rPr>
      </w:pPr>
    </w:p>
    <w:p w14:paraId="3EFFCB81" w14:textId="6ABF930C" w:rsidR="0087288A" w:rsidRPr="005E6F85" w:rsidRDefault="00326100" w:rsidP="005E6F85">
      <w:pPr>
        <w:pStyle w:val="Heading1"/>
        <w:spacing w:before="0" w:after="0"/>
        <w:jc w:val="both"/>
        <w:rPr>
          <w:rFonts w:eastAsiaTheme="minorHAnsi"/>
        </w:rPr>
      </w:pPr>
      <w:r w:rsidRPr="005E6F85">
        <w:rPr>
          <w:sz w:val="20"/>
          <w:szCs w:val="20"/>
        </w:rPr>
        <w:t>Academic Policies</w:t>
      </w:r>
    </w:p>
    <w:p w14:paraId="7E522B61" w14:textId="77777777" w:rsidR="00326100" w:rsidRPr="005E6F85" w:rsidRDefault="00326100" w:rsidP="00326100">
      <w:pPr>
        <w:pStyle w:val="Heading2"/>
        <w:rPr>
          <w:sz w:val="20"/>
          <w:szCs w:val="20"/>
        </w:rPr>
      </w:pPr>
      <w:r w:rsidRPr="005E6F85">
        <w:rPr>
          <w:sz w:val="20"/>
          <w:szCs w:val="20"/>
        </w:rPr>
        <w:t>Academic Integrity</w:t>
      </w:r>
    </w:p>
    <w:p w14:paraId="3157151C" w14:textId="5D4DF7B4" w:rsidR="00326100" w:rsidRPr="00417EF4" w:rsidRDefault="00326100" w:rsidP="00326100">
      <w:pPr>
        <w:spacing w:after="0"/>
        <w:jc w:val="both"/>
        <w:rPr>
          <w:sz w:val="20"/>
          <w:szCs w:val="20"/>
        </w:rPr>
      </w:pPr>
      <w:r w:rsidRPr="00417EF4">
        <w:rPr>
          <w:sz w:val="20"/>
          <w:szCs w:val="20"/>
        </w:rPr>
        <w:t xml:space="preserve">As a student at the University of Pennsylvania, you are required to uphold the </w:t>
      </w:r>
      <w:hyperlink r:id="rId11" w:history="1">
        <w:r w:rsidRPr="00417EF4">
          <w:rPr>
            <w:rStyle w:val="Hyperlink"/>
            <w:rFonts w:cs="Arial"/>
            <w:color w:val="404040" w:themeColor="text1" w:themeTint="BF"/>
            <w:sz w:val="20"/>
            <w:szCs w:val="20"/>
          </w:rPr>
          <w:t>Code of Academic Integrity</w:t>
        </w:r>
      </w:hyperlink>
      <w:r w:rsidRPr="00417EF4">
        <w:rPr>
          <w:sz w:val="20"/>
          <w:szCs w:val="20"/>
        </w:rPr>
        <w:t xml:space="preserve">. Specifically, this means that materials that you submit either online or in person should be independent works created by you that uphold all tenets of academic integrity (i.e. do not cheat, fabricate, or plagiarize, amongst others). We encourage you to reach out to the course director or coordinator if you are not clear on what potential violations are. </w:t>
      </w:r>
    </w:p>
    <w:p w14:paraId="6E68735D" w14:textId="1C68E1C9" w:rsidR="00AF038D" w:rsidRPr="005E6F85" w:rsidRDefault="00326100" w:rsidP="005E6F85">
      <w:pPr>
        <w:pStyle w:val="Heading2"/>
        <w:rPr>
          <w:sz w:val="20"/>
          <w:szCs w:val="20"/>
        </w:rPr>
      </w:pPr>
      <w:r w:rsidRPr="005E6F85">
        <w:rPr>
          <w:sz w:val="20"/>
          <w:szCs w:val="20"/>
        </w:rPr>
        <w:lastRenderedPageBreak/>
        <w:t xml:space="preserve">Course Management: </w:t>
      </w:r>
      <w:r w:rsidR="00AF038D" w:rsidRPr="005E6F85">
        <w:rPr>
          <w:sz w:val="20"/>
          <w:szCs w:val="20"/>
        </w:rPr>
        <w:t>Canvas</w:t>
      </w:r>
      <w:r w:rsidR="00AF038D" w:rsidRPr="005E6F85">
        <w:rPr>
          <w:sz w:val="20"/>
          <w:szCs w:val="20"/>
        </w:rPr>
        <w:tab/>
      </w:r>
    </w:p>
    <w:p w14:paraId="381EAFA5" w14:textId="398EA251" w:rsidR="00AF038D" w:rsidRPr="00417EF4" w:rsidRDefault="00AF038D" w:rsidP="005E6F85">
      <w:pPr>
        <w:spacing w:after="0"/>
        <w:jc w:val="both"/>
        <w:rPr>
          <w:rStyle w:val="Hyperlink"/>
          <w:rFonts w:asciiTheme="majorHAnsi" w:eastAsiaTheme="majorEastAsia" w:hAnsiTheme="majorHAnsi" w:cs="Arial"/>
          <w:b/>
          <w:bCs/>
          <w:color w:val="404040" w:themeColor="text1" w:themeTint="BF"/>
          <w:sz w:val="20"/>
          <w:szCs w:val="20"/>
        </w:rPr>
      </w:pPr>
      <w:r w:rsidRPr="00417EF4">
        <w:rPr>
          <w:bCs/>
          <w:sz w:val="20"/>
          <w:szCs w:val="20"/>
        </w:rPr>
        <w:t xml:space="preserve">All course materials (ppts, announcements, lecture recordings) will be posted on </w:t>
      </w:r>
      <w:hyperlink r:id="rId12" w:history="1">
        <w:r w:rsidRPr="00417EF4">
          <w:rPr>
            <w:rStyle w:val="Hyperlink"/>
            <w:bCs/>
            <w:sz w:val="20"/>
            <w:szCs w:val="20"/>
          </w:rPr>
          <w:t>Canvas</w:t>
        </w:r>
      </w:hyperlink>
      <w:r w:rsidRPr="00417EF4">
        <w:rPr>
          <w:bCs/>
          <w:sz w:val="20"/>
          <w:szCs w:val="20"/>
        </w:rPr>
        <w:t xml:space="preserve">. </w:t>
      </w:r>
      <w:r w:rsidRPr="00417EF4">
        <w:rPr>
          <w:rStyle w:val="Strong"/>
          <w:rFonts w:cs="Arial"/>
          <w:color w:val="404040" w:themeColor="text1" w:themeTint="BF"/>
          <w:sz w:val="20"/>
          <w:szCs w:val="20"/>
        </w:rPr>
        <w:t xml:space="preserve">Log in with </w:t>
      </w:r>
      <w:r w:rsidR="0087288A" w:rsidRPr="00417EF4">
        <w:rPr>
          <w:rStyle w:val="Strong"/>
          <w:rFonts w:cs="Arial"/>
          <w:color w:val="404040" w:themeColor="text1" w:themeTint="BF"/>
          <w:sz w:val="20"/>
          <w:szCs w:val="20"/>
        </w:rPr>
        <w:t>Pen</w:t>
      </w:r>
      <w:r w:rsidR="00847C30" w:rsidRPr="00417EF4">
        <w:rPr>
          <w:rStyle w:val="Strong"/>
          <w:rFonts w:cs="Arial"/>
          <w:color w:val="404040" w:themeColor="text1" w:themeTint="BF"/>
          <w:sz w:val="20"/>
          <w:szCs w:val="20"/>
        </w:rPr>
        <w:t>nk</w:t>
      </w:r>
      <w:r w:rsidR="0087288A" w:rsidRPr="00417EF4">
        <w:rPr>
          <w:rStyle w:val="Strong"/>
          <w:rFonts w:cs="Arial"/>
          <w:color w:val="404040" w:themeColor="text1" w:themeTint="BF"/>
          <w:sz w:val="20"/>
          <w:szCs w:val="20"/>
        </w:rPr>
        <w:t>ey</w:t>
      </w:r>
      <w:r w:rsidR="00326100" w:rsidRPr="00417EF4">
        <w:rPr>
          <w:rStyle w:val="Strong"/>
          <w:rFonts w:cs="Arial"/>
          <w:color w:val="404040" w:themeColor="text1" w:themeTint="BF"/>
          <w:sz w:val="20"/>
          <w:szCs w:val="20"/>
        </w:rPr>
        <w:t>/Password.</w:t>
      </w:r>
    </w:p>
    <w:p w14:paraId="4354A66F" w14:textId="79EA89AD" w:rsidR="00B372BC" w:rsidRPr="005E6F85" w:rsidRDefault="00B372BC" w:rsidP="005E6F85">
      <w:pPr>
        <w:pStyle w:val="Heading2"/>
        <w:rPr>
          <w:sz w:val="20"/>
          <w:szCs w:val="20"/>
        </w:rPr>
      </w:pPr>
      <w:r w:rsidRPr="005E6F85">
        <w:rPr>
          <w:sz w:val="20"/>
          <w:szCs w:val="20"/>
        </w:rPr>
        <w:t>Course Evaluations</w:t>
      </w:r>
    </w:p>
    <w:p w14:paraId="35B0A670" w14:textId="3523FF25" w:rsidR="00B372BC" w:rsidRPr="005E6F85" w:rsidRDefault="00B372BC" w:rsidP="005E6F85">
      <w:pPr>
        <w:spacing w:after="0"/>
        <w:jc w:val="both"/>
        <w:rPr>
          <w:sz w:val="20"/>
          <w:szCs w:val="20"/>
        </w:rPr>
      </w:pPr>
      <w:r w:rsidRPr="005E6F85">
        <w:rPr>
          <w:sz w:val="20"/>
          <w:szCs w:val="20"/>
        </w:rPr>
        <w:t xml:space="preserve">Course and lecturer evaluations are completed via </w:t>
      </w:r>
      <w:hyperlink r:id="rId13" w:history="1">
        <w:r w:rsidRPr="005E6F85">
          <w:rPr>
            <w:rStyle w:val="Hyperlink"/>
            <w:sz w:val="20"/>
            <w:szCs w:val="20"/>
          </w:rPr>
          <w:t>BLUE</w:t>
        </w:r>
      </w:hyperlink>
      <w:r w:rsidRPr="005E6F85">
        <w:rPr>
          <w:sz w:val="20"/>
          <w:szCs w:val="20"/>
        </w:rPr>
        <w:t xml:space="preserve"> throughout the semester. Students can access evaluation forms with their Pennkey and password and will receive an email when evaluations are available to be completed. </w:t>
      </w:r>
    </w:p>
    <w:p w14:paraId="56132A28" w14:textId="25875C23" w:rsidR="004070B5" w:rsidRPr="005E6F85" w:rsidRDefault="004070B5" w:rsidP="005E6F85">
      <w:pPr>
        <w:pStyle w:val="Heading2"/>
        <w:rPr>
          <w:sz w:val="20"/>
          <w:szCs w:val="20"/>
        </w:rPr>
      </w:pPr>
      <w:r w:rsidRPr="005E6F85">
        <w:rPr>
          <w:sz w:val="20"/>
          <w:szCs w:val="20"/>
        </w:rPr>
        <w:t>Student Disabilities Services</w:t>
      </w:r>
    </w:p>
    <w:p w14:paraId="3B2A76FE" w14:textId="4D88BE09" w:rsidR="00612D88" w:rsidRDefault="00831A26" w:rsidP="005E6F85">
      <w:pPr>
        <w:spacing w:after="0"/>
        <w:jc w:val="both"/>
        <w:rPr>
          <w:sz w:val="20"/>
          <w:szCs w:val="20"/>
        </w:rPr>
      </w:pPr>
      <w:r w:rsidRPr="00417EF4">
        <w:rPr>
          <w:sz w:val="20"/>
          <w:szCs w:val="20"/>
        </w:rPr>
        <w:t>The University of Pennsylvania</w:t>
      </w:r>
      <w:r w:rsidR="004070B5" w:rsidRPr="00417EF4">
        <w:rPr>
          <w:sz w:val="20"/>
          <w:szCs w:val="20"/>
        </w:rPr>
        <w:t xml:space="preserve"> provides reasonable accommodations to students with disabilities who have self-identified and been approved by the office of Student Disabilities Services (SDS).  Please discuss your accommodations and your needs</w:t>
      </w:r>
      <w:r w:rsidR="002435E4" w:rsidRPr="00417EF4">
        <w:rPr>
          <w:sz w:val="20"/>
          <w:szCs w:val="20"/>
        </w:rPr>
        <w:t xml:space="preserve"> with instructors</w:t>
      </w:r>
      <w:r w:rsidR="004070B5" w:rsidRPr="00417EF4">
        <w:rPr>
          <w:sz w:val="20"/>
          <w:szCs w:val="20"/>
        </w:rPr>
        <w:t xml:space="preserve">. If you have not yet contacted SDS, and would like to request accommodations or have questions, you can make an appointment by calling SDS 215.573.9235.  The office is located in the Weingarten Learning Resources Center at </w:t>
      </w:r>
      <w:r w:rsidR="004401F7">
        <w:rPr>
          <w:sz w:val="20"/>
          <w:szCs w:val="20"/>
        </w:rPr>
        <w:t>Hamilton Village, 220 S 40</w:t>
      </w:r>
      <w:r w:rsidR="004401F7" w:rsidRPr="004401F7">
        <w:rPr>
          <w:sz w:val="20"/>
          <w:szCs w:val="20"/>
          <w:vertAlign w:val="superscript"/>
        </w:rPr>
        <w:t>th</w:t>
      </w:r>
      <w:r w:rsidR="004401F7">
        <w:rPr>
          <w:sz w:val="20"/>
          <w:szCs w:val="20"/>
        </w:rPr>
        <w:t xml:space="preserve"> St., Suite 260</w:t>
      </w:r>
      <w:r w:rsidR="004070B5" w:rsidRPr="00417EF4">
        <w:rPr>
          <w:sz w:val="20"/>
          <w:szCs w:val="20"/>
        </w:rPr>
        <w:t xml:space="preserve">. </w:t>
      </w:r>
      <w:r w:rsidR="00CA738A" w:rsidRPr="00CA738A">
        <w:rPr>
          <w:sz w:val="20"/>
          <w:szCs w:val="20"/>
        </w:rPr>
        <w:t xml:space="preserve">Please use the </w:t>
      </w:r>
      <w:hyperlink r:id="rId14" w:history="1">
        <w:r w:rsidR="00CA738A" w:rsidRPr="00CA738A">
          <w:rPr>
            <w:rStyle w:val="Hyperlink"/>
            <w:sz w:val="20"/>
            <w:szCs w:val="20"/>
          </w:rPr>
          <w:t>MyWeingartenCenter portal</w:t>
        </w:r>
      </w:hyperlink>
      <w:r w:rsidR="00CA738A" w:rsidRPr="00CA738A">
        <w:rPr>
          <w:sz w:val="20"/>
          <w:szCs w:val="20"/>
        </w:rPr>
        <w:t xml:space="preserve"> to schedule appointments with staff</w:t>
      </w:r>
      <w:r w:rsidR="00D03C5E">
        <w:rPr>
          <w:sz w:val="20"/>
          <w:szCs w:val="20"/>
        </w:rPr>
        <w:t xml:space="preserve">. </w:t>
      </w:r>
      <w:r w:rsidR="004070B5" w:rsidRPr="00417EF4">
        <w:rPr>
          <w:sz w:val="20"/>
          <w:szCs w:val="20"/>
        </w:rPr>
        <w:t>All services are confidential.</w:t>
      </w:r>
    </w:p>
    <w:p w14:paraId="6134240D" w14:textId="77777777" w:rsidR="00612D88" w:rsidRDefault="00612D88" w:rsidP="005E6F85">
      <w:pPr>
        <w:spacing w:after="0"/>
        <w:jc w:val="both"/>
        <w:rPr>
          <w:sz w:val="20"/>
          <w:szCs w:val="20"/>
        </w:rPr>
      </w:pPr>
    </w:p>
    <w:p w14:paraId="52FA902F" w14:textId="77777777" w:rsidR="00612D88" w:rsidRDefault="00612D88" w:rsidP="005E6F85">
      <w:pPr>
        <w:spacing w:after="0"/>
        <w:jc w:val="both"/>
        <w:rPr>
          <w:sz w:val="20"/>
          <w:szCs w:val="20"/>
        </w:rPr>
      </w:pPr>
    </w:p>
    <w:p w14:paraId="4C6D4347" w14:textId="77777777" w:rsidR="006E3FBF" w:rsidRDefault="006E3FBF" w:rsidP="005E6F85">
      <w:pPr>
        <w:spacing w:after="0"/>
        <w:jc w:val="both"/>
        <w:rPr>
          <w:b/>
          <w:bCs/>
          <w:sz w:val="20"/>
          <w:szCs w:val="20"/>
        </w:rPr>
      </w:pPr>
    </w:p>
    <w:p w14:paraId="17F222BC" w14:textId="77777777" w:rsidR="006E3FBF" w:rsidRDefault="006E3FBF" w:rsidP="005E6F85">
      <w:pPr>
        <w:spacing w:after="0"/>
        <w:jc w:val="both"/>
        <w:rPr>
          <w:b/>
          <w:bCs/>
          <w:sz w:val="20"/>
          <w:szCs w:val="20"/>
        </w:rPr>
      </w:pPr>
    </w:p>
    <w:p w14:paraId="7928E907" w14:textId="77777777" w:rsidR="006E3FBF" w:rsidRDefault="006E3FBF" w:rsidP="005E6F85">
      <w:pPr>
        <w:spacing w:after="0"/>
        <w:jc w:val="both"/>
        <w:rPr>
          <w:b/>
          <w:bCs/>
          <w:sz w:val="20"/>
          <w:szCs w:val="20"/>
        </w:rPr>
      </w:pPr>
    </w:p>
    <w:p w14:paraId="31693B8C" w14:textId="77777777" w:rsidR="006E3FBF" w:rsidRDefault="006E3FBF" w:rsidP="005E6F85">
      <w:pPr>
        <w:spacing w:after="0"/>
        <w:jc w:val="both"/>
        <w:rPr>
          <w:b/>
          <w:bCs/>
          <w:sz w:val="20"/>
          <w:szCs w:val="20"/>
        </w:rPr>
      </w:pPr>
    </w:p>
    <w:p w14:paraId="7D379A46" w14:textId="77777777" w:rsidR="006E3FBF" w:rsidRDefault="006E3FBF" w:rsidP="005E6F85">
      <w:pPr>
        <w:spacing w:after="0"/>
        <w:jc w:val="both"/>
        <w:rPr>
          <w:b/>
          <w:bCs/>
          <w:sz w:val="20"/>
          <w:szCs w:val="20"/>
        </w:rPr>
      </w:pPr>
    </w:p>
    <w:p w14:paraId="3178D854" w14:textId="77777777" w:rsidR="006E3FBF" w:rsidRDefault="006E3FBF" w:rsidP="005E6F85">
      <w:pPr>
        <w:spacing w:after="0"/>
        <w:jc w:val="both"/>
        <w:rPr>
          <w:b/>
          <w:bCs/>
          <w:sz w:val="20"/>
          <w:szCs w:val="20"/>
        </w:rPr>
      </w:pPr>
    </w:p>
    <w:p w14:paraId="6F26F5B0" w14:textId="77777777" w:rsidR="006E3FBF" w:rsidRDefault="006E3FBF" w:rsidP="005E6F85">
      <w:pPr>
        <w:spacing w:after="0"/>
        <w:jc w:val="both"/>
        <w:rPr>
          <w:b/>
          <w:bCs/>
          <w:sz w:val="20"/>
          <w:szCs w:val="20"/>
        </w:rPr>
      </w:pPr>
    </w:p>
    <w:p w14:paraId="227C663F" w14:textId="77777777" w:rsidR="006E3FBF" w:rsidRDefault="006E3FBF" w:rsidP="005E6F85">
      <w:pPr>
        <w:spacing w:after="0"/>
        <w:jc w:val="both"/>
        <w:rPr>
          <w:b/>
          <w:bCs/>
          <w:sz w:val="20"/>
          <w:szCs w:val="20"/>
        </w:rPr>
      </w:pPr>
    </w:p>
    <w:p w14:paraId="427A744F" w14:textId="77777777" w:rsidR="006E3FBF" w:rsidRDefault="006E3FBF" w:rsidP="005E6F85">
      <w:pPr>
        <w:spacing w:after="0"/>
        <w:jc w:val="both"/>
        <w:rPr>
          <w:b/>
          <w:bCs/>
          <w:sz w:val="20"/>
          <w:szCs w:val="20"/>
        </w:rPr>
      </w:pPr>
    </w:p>
    <w:p w14:paraId="41A0F3B6" w14:textId="77777777" w:rsidR="006E3FBF" w:rsidRDefault="006E3FBF" w:rsidP="005E6F85">
      <w:pPr>
        <w:spacing w:after="0"/>
        <w:jc w:val="both"/>
        <w:rPr>
          <w:b/>
          <w:bCs/>
          <w:sz w:val="20"/>
          <w:szCs w:val="20"/>
        </w:rPr>
      </w:pPr>
    </w:p>
    <w:p w14:paraId="164F893B" w14:textId="77777777" w:rsidR="006E3FBF" w:rsidRDefault="006E3FBF" w:rsidP="005E6F85">
      <w:pPr>
        <w:spacing w:after="0"/>
        <w:jc w:val="both"/>
        <w:rPr>
          <w:b/>
          <w:bCs/>
          <w:sz w:val="20"/>
          <w:szCs w:val="20"/>
        </w:rPr>
      </w:pPr>
    </w:p>
    <w:p w14:paraId="17083B7A" w14:textId="77777777" w:rsidR="006E3FBF" w:rsidRDefault="006E3FBF" w:rsidP="005E6F85">
      <w:pPr>
        <w:spacing w:after="0"/>
        <w:jc w:val="both"/>
        <w:rPr>
          <w:b/>
          <w:bCs/>
          <w:sz w:val="20"/>
          <w:szCs w:val="20"/>
        </w:rPr>
      </w:pPr>
    </w:p>
    <w:p w14:paraId="3D326017" w14:textId="77777777" w:rsidR="006E3FBF" w:rsidRDefault="006E3FBF" w:rsidP="005E6F85">
      <w:pPr>
        <w:spacing w:after="0"/>
        <w:jc w:val="both"/>
        <w:rPr>
          <w:b/>
          <w:bCs/>
          <w:sz w:val="20"/>
          <w:szCs w:val="20"/>
        </w:rPr>
      </w:pPr>
    </w:p>
    <w:p w14:paraId="3A367A82" w14:textId="77777777" w:rsidR="006E3FBF" w:rsidRDefault="006E3FBF" w:rsidP="005E6F85">
      <w:pPr>
        <w:spacing w:after="0"/>
        <w:jc w:val="both"/>
        <w:rPr>
          <w:b/>
          <w:bCs/>
          <w:sz w:val="20"/>
          <w:szCs w:val="20"/>
        </w:rPr>
      </w:pPr>
    </w:p>
    <w:p w14:paraId="32EE23C0" w14:textId="77777777" w:rsidR="006E3FBF" w:rsidRDefault="006E3FBF" w:rsidP="005E6F85">
      <w:pPr>
        <w:spacing w:after="0"/>
        <w:jc w:val="both"/>
        <w:rPr>
          <w:b/>
          <w:bCs/>
          <w:sz w:val="20"/>
          <w:szCs w:val="20"/>
        </w:rPr>
      </w:pPr>
    </w:p>
    <w:p w14:paraId="0CD59CC3" w14:textId="77777777" w:rsidR="006E3FBF" w:rsidRDefault="006E3FBF" w:rsidP="005E6F85">
      <w:pPr>
        <w:spacing w:after="0"/>
        <w:jc w:val="both"/>
        <w:rPr>
          <w:b/>
          <w:bCs/>
          <w:sz w:val="20"/>
          <w:szCs w:val="20"/>
        </w:rPr>
      </w:pPr>
    </w:p>
    <w:p w14:paraId="5CACBF34" w14:textId="77777777" w:rsidR="006E3FBF" w:rsidRDefault="006E3FBF" w:rsidP="005E6F85">
      <w:pPr>
        <w:spacing w:after="0"/>
        <w:jc w:val="both"/>
        <w:rPr>
          <w:b/>
          <w:bCs/>
          <w:sz w:val="20"/>
          <w:szCs w:val="20"/>
        </w:rPr>
      </w:pPr>
    </w:p>
    <w:p w14:paraId="4FD36089" w14:textId="77777777" w:rsidR="006E3FBF" w:rsidRDefault="006E3FBF" w:rsidP="005E6F85">
      <w:pPr>
        <w:spacing w:after="0"/>
        <w:jc w:val="both"/>
        <w:rPr>
          <w:b/>
          <w:bCs/>
          <w:sz w:val="20"/>
          <w:szCs w:val="20"/>
        </w:rPr>
      </w:pPr>
    </w:p>
    <w:p w14:paraId="470D7D7F" w14:textId="77777777" w:rsidR="006E3FBF" w:rsidRDefault="006E3FBF" w:rsidP="005E6F85">
      <w:pPr>
        <w:spacing w:after="0"/>
        <w:jc w:val="both"/>
        <w:rPr>
          <w:b/>
          <w:bCs/>
          <w:sz w:val="20"/>
          <w:szCs w:val="20"/>
        </w:rPr>
      </w:pPr>
    </w:p>
    <w:p w14:paraId="33FE9FA1" w14:textId="77777777" w:rsidR="006E3FBF" w:rsidRDefault="006E3FBF" w:rsidP="005E6F85">
      <w:pPr>
        <w:spacing w:after="0"/>
        <w:jc w:val="both"/>
        <w:rPr>
          <w:b/>
          <w:bCs/>
          <w:sz w:val="20"/>
          <w:szCs w:val="20"/>
        </w:rPr>
      </w:pPr>
    </w:p>
    <w:p w14:paraId="63C41341" w14:textId="77777777" w:rsidR="006E3FBF" w:rsidRDefault="006E3FBF" w:rsidP="005E6F85">
      <w:pPr>
        <w:spacing w:after="0"/>
        <w:jc w:val="both"/>
        <w:rPr>
          <w:b/>
          <w:bCs/>
          <w:sz w:val="20"/>
          <w:szCs w:val="20"/>
        </w:rPr>
      </w:pPr>
    </w:p>
    <w:p w14:paraId="14C78B00" w14:textId="77777777" w:rsidR="006E3FBF" w:rsidRDefault="006E3FBF" w:rsidP="005E6F85">
      <w:pPr>
        <w:spacing w:after="0"/>
        <w:jc w:val="both"/>
        <w:rPr>
          <w:b/>
          <w:bCs/>
          <w:sz w:val="20"/>
          <w:szCs w:val="20"/>
        </w:rPr>
      </w:pPr>
    </w:p>
    <w:p w14:paraId="292EBD45" w14:textId="77777777" w:rsidR="006E3FBF" w:rsidRDefault="006E3FBF" w:rsidP="005E6F85">
      <w:pPr>
        <w:spacing w:after="0"/>
        <w:jc w:val="both"/>
        <w:rPr>
          <w:b/>
          <w:bCs/>
          <w:sz w:val="20"/>
          <w:szCs w:val="20"/>
        </w:rPr>
      </w:pPr>
    </w:p>
    <w:p w14:paraId="3A87D287" w14:textId="77777777" w:rsidR="006E3FBF" w:rsidRDefault="006E3FBF" w:rsidP="005E6F85">
      <w:pPr>
        <w:spacing w:after="0"/>
        <w:jc w:val="both"/>
        <w:rPr>
          <w:b/>
          <w:bCs/>
          <w:sz w:val="20"/>
          <w:szCs w:val="20"/>
        </w:rPr>
      </w:pPr>
    </w:p>
    <w:p w14:paraId="4709EA8C" w14:textId="77777777" w:rsidR="006E3FBF" w:rsidRDefault="006E3FBF" w:rsidP="005E6F85">
      <w:pPr>
        <w:spacing w:after="0"/>
        <w:jc w:val="both"/>
        <w:rPr>
          <w:b/>
          <w:bCs/>
          <w:sz w:val="20"/>
          <w:szCs w:val="20"/>
        </w:rPr>
      </w:pPr>
    </w:p>
    <w:p w14:paraId="2D6860B0" w14:textId="77777777" w:rsidR="006E3FBF" w:rsidRDefault="006E3FBF" w:rsidP="005E6F85">
      <w:pPr>
        <w:spacing w:after="0"/>
        <w:jc w:val="both"/>
        <w:rPr>
          <w:b/>
          <w:bCs/>
          <w:sz w:val="20"/>
          <w:szCs w:val="20"/>
        </w:rPr>
      </w:pPr>
    </w:p>
    <w:p w14:paraId="1F2FAA6D" w14:textId="77777777" w:rsidR="006E3FBF" w:rsidRDefault="006E3FBF" w:rsidP="005E6F85">
      <w:pPr>
        <w:spacing w:after="0"/>
        <w:jc w:val="both"/>
        <w:rPr>
          <w:b/>
          <w:bCs/>
          <w:sz w:val="20"/>
          <w:szCs w:val="20"/>
        </w:rPr>
      </w:pPr>
    </w:p>
    <w:p w14:paraId="49B1E91D" w14:textId="77777777" w:rsidR="006E3FBF" w:rsidRDefault="006E3FBF" w:rsidP="005E6F85">
      <w:pPr>
        <w:spacing w:after="0"/>
        <w:jc w:val="both"/>
        <w:rPr>
          <w:b/>
          <w:bCs/>
          <w:sz w:val="20"/>
          <w:szCs w:val="20"/>
        </w:rPr>
      </w:pPr>
    </w:p>
    <w:p w14:paraId="0AA0C4DF" w14:textId="77777777" w:rsidR="006E3FBF" w:rsidRDefault="006E3FBF" w:rsidP="005E6F85">
      <w:pPr>
        <w:spacing w:after="0"/>
        <w:jc w:val="both"/>
        <w:rPr>
          <w:b/>
          <w:bCs/>
          <w:sz w:val="20"/>
          <w:szCs w:val="20"/>
        </w:rPr>
      </w:pPr>
    </w:p>
    <w:p w14:paraId="1A4D7F8C" w14:textId="77777777" w:rsidR="006E3FBF" w:rsidRDefault="006E3FBF" w:rsidP="005E6F85">
      <w:pPr>
        <w:spacing w:after="0"/>
        <w:jc w:val="both"/>
        <w:rPr>
          <w:b/>
          <w:bCs/>
          <w:sz w:val="20"/>
          <w:szCs w:val="20"/>
        </w:rPr>
      </w:pPr>
    </w:p>
    <w:p w14:paraId="174984F3" w14:textId="77777777" w:rsidR="006E3FBF" w:rsidRDefault="006E3FBF" w:rsidP="005E6F85">
      <w:pPr>
        <w:spacing w:after="0"/>
        <w:jc w:val="both"/>
        <w:rPr>
          <w:b/>
          <w:bCs/>
          <w:sz w:val="20"/>
          <w:szCs w:val="20"/>
        </w:rPr>
      </w:pPr>
    </w:p>
    <w:p w14:paraId="510EAFB3" w14:textId="77777777" w:rsidR="006E3FBF" w:rsidRDefault="006E3FBF" w:rsidP="005E6F85">
      <w:pPr>
        <w:spacing w:after="0"/>
        <w:jc w:val="both"/>
        <w:rPr>
          <w:b/>
          <w:bCs/>
          <w:sz w:val="20"/>
          <w:szCs w:val="20"/>
        </w:rPr>
      </w:pPr>
    </w:p>
    <w:p w14:paraId="694174AA" w14:textId="77777777" w:rsidR="006E3FBF" w:rsidRDefault="006E3FBF" w:rsidP="005E6F85">
      <w:pPr>
        <w:spacing w:after="0"/>
        <w:jc w:val="both"/>
        <w:rPr>
          <w:b/>
          <w:bCs/>
          <w:sz w:val="20"/>
          <w:szCs w:val="20"/>
        </w:rPr>
      </w:pPr>
    </w:p>
    <w:p w14:paraId="2C1C323D" w14:textId="77777777" w:rsidR="006E3FBF" w:rsidRDefault="006E3FBF" w:rsidP="005E6F85">
      <w:pPr>
        <w:spacing w:after="0"/>
        <w:jc w:val="both"/>
        <w:rPr>
          <w:b/>
          <w:bCs/>
          <w:sz w:val="20"/>
          <w:szCs w:val="20"/>
        </w:rPr>
      </w:pPr>
    </w:p>
    <w:p w14:paraId="72EE8628" w14:textId="77777777" w:rsidR="006E3FBF" w:rsidRDefault="006E3FBF" w:rsidP="005E6F85">
      <w:pPr>
        <w:spacing w:after="0"/>
        <w:jc w:val="both"/>
        <w:rPr>
          <w:b/>
          <w:bCs/>
          <w:sz w:val="20"/>
          <w:szCs w:val="20"/>
        </w:rPr>
      </w:pPr>
    </w:p>
    <w:p w14:paraId="12A23DED" w14:textId="77777777" w:rsidR="006E3FBF" w:rsidRDefault="006E3FBF" w:rsidP="005E6F85">
      <w:pPr>
        <w:spacing w:after="0"/>
        <w:jc w:val="both"/>
        <w:rPr>
          <w:b/>
          <w:bCs/>
          <w:sz w:val="20"/>
          <w:szCs w:val="20"/>
        </w:rPr>
      </w:pPr>
    </w:p>
    <w:p w14:paraId="117D7F15" w14:textId="77777777" w:rsidR="006E3FBF" w:rsidRDefault="006E3FBF" w:rsidP="005E6F85">
      <w:pPr>
        <w:spacing w:after="0"/>
        <w:jc w:val="both"/>
        <w:rPr>
          <w:b/>
          <w:bCs/>
          <w:sz w:val="20"/>
          <w:szCs w:val="20"/>
        </w:rPr>
      </w:pPr>
    </w:p>
    <w:p w14:paraId="6F9ECF18" w14:textId="77777777" w:rsidR="006E3FBF" w:rsidRDefault="006E3FBF" w:rsidP="005E6F85">
      <w:pPr>
        <w:spacing w:after="0"/>
        <w:jc w:val="both"/>
        <w:rPr>
          <w:b/>
          <w:bCs/>
          <w:sz w:val="20"/>
          <w:szCs w:val="20"/>
        </w:rPr>
      </w:pPr>
    </w:p>
    <w:p w14:paraId="3AB82991" w14:textId="77777777" w:rsidR="006E3FBF" w:rsidRDefault="006E3FBF" w:rsidP="005E6F85">
      <w:pPr>
        <w:spacing w:after="0"/>
        <w:jc w:val="both"/>
        <w:rPr>
          <w:b/>
          <w:bCs/>
          <w:sz w:val="20"/>
          <w:szCs w:val="20"/>
        </w:rPr>
      </w:pPr>
    </w:p>
    <w:p w14:paraId="4106E8CE" w14:textId="77777777" w:rsidR="006E3FBF" w:rsidRDefault="006E3FBF" w:rsidP="005E6F85">
      <w:pPr>
        <w:spacing w:after="0"/>
        <w:jc w:val="both"/>
        <w:rPr>
          <w:b/>
          <w:bCs/>
          <w:sz w:val="20"/>
          <w:szCs w:val="20"/>
        </w:rPr>
      </w:pPr>
    </w:p>
    <w:p w14:paraId="37EFD44E" w14:textId="77777777" w:rsidR="006E3FBF" w:rsidRDefault="006E3FBF" w:rsidP="005E6F85">
      <w:pPr>
        <w:spacing w:after="0"/>
        <w:jc w:val="both"/>
        <w:rPr>
          <w:b/>
          <w:bCs/>
          <w:sz w:val="20"/>
          <w:szCs w:val="20"/>
        </w:rPr>
      </w:pPr>
    </w:p>
    <w:p w14:paraId="3B6E2700" w14:textId="77777777" w:rsidR="006E3FBF" w:rsidRDefault="006E3FBF" w:rsidP="005E6F85">
      <w:pPr>
        <w:spacing w:after="0"/>
        <w:jc w:val="both"/>
        <w:rPr>
          <w:b/>
          <w:bCs/>
          <w:sz w:val="20"/>
          <w:szCs w:val="20"/>
        </w:rPr>
      </w:pPr>
    </w:p>
    <w:p w14:paraId="68C646C5" w14:textId="77777777" w:rsidR="006E3FBF" w:rsidRDefault="006E3FBF" w:rsidP="005E6F85">
      <w:pPr>
        <w:spacing w:after="0"/>
        <w:jc w:val="both"/>
        <w:rPr>
          <w:b/>
          <w:bCs/>
          <w:sz w:val="20"/>
          <w:szCs w:val="20"/>
        </w:rPr>
      </w:pPr>
    </w:p>
    <w:p w14:paraId="28F1FB86" w14:textId="77777777" w:rsidR="006E3FBF" w:rsidRDefault="006E3FBF" w:rsidP="005E6F85">
      <w:pPr>
        <w:spacing w:after="0"/>
        <w:jc w:val="both"/>
        <w:rPr>
          <w:b/>
          <w:bCs/>
          <w:sz w:val="20"/>
          <w:szCs w:val="20"/>
        </w:rPr>
      </w:pPr>
    </w:p>
    <w:p w14:paraId="1439F1BA" w14:textId="664B1340" w:rsidR="00C608C5" w:rsidRDefault="00612D88" w:rsidP="005E6F85">
      <w:pPr>
        <w:spacing w:after="0"/>
        <w:jc w:val="both"/>
        <w:rPr>
          <w:b/>
          <w:bCs/>
          <w:sz w:val="20"/>
          <w:szCs w:val="20"/>
        </w:rPr>
      </w:pPr>
      <w:r w:rsidRPr="00C81F68">
        <w:rPr>
          <w:b/>
          <w:bCs/>
          <w:sz w:val="20"/>
          <w:szCs w:val="20"/>
        </w:rPr>
        <w:t>C</w:t>
      </w:r>
      <w:r>
        <w:rPr>
          <w:b/>
          <w:bCs/>
          <w:sz w:val="20"/>
          <w:szCs w:val="20"/>
        </w:rPr>
        <w:t>ourse</w:t>
      </w:r>
      <w:r w:rsidRPr="00C81F68">
        <w:rPr>
          <w:b/>
          <w:bCs/>
          <w:sz w:val="20"/>
          <w:szCs w:val="20"/>
        </w:rPr>
        <w:t xml:space="preserve"> Schedule</w:t>
      </w:r>
    </w:p>
    <w:p w14:paraId="692E7AB4" w14:textId="77777777" w:rsidR="006E3FBF" w:rsidRDefault="006E3FBF" w:rsidP="005E6F85">
      <w:pPr>
        <w:spacing w:after="0"/>
        <w:jc w:val="both"/>
        <w:rPr>
          <w:b/>
          <w:bCs/>
          <w:sz w:val="20"/>
          <w:szCs w:val="20"/>
        </w:rPr>
      </w:pPr>
    </w:p>
    <w:tbl>
      <w:tblPr>
        <w:tblStyle w:val="TableGrid"/>
        <w:tblW w:w="0" w:type="auto"/>
        <w:tblLook w:val="04A0" w:firstRow="1" w:lastRow="0" w:firstColumn="1" w:lastColumn="0" w:noHBand="0" w:noVBand="1"/>
      </w:tblPr>
      <w:tblGrid>
        <w:gridCol w:w="1255"/>
        <w:gridCol w:w="5938"/>
        <w:gridCol w:w="3597"/>
      </w:tblGrid>
      <w:tr w:rsidR="006971E0" w14:paraId="50A3075A" w14:textId="77777777" w:rsidTr="00A66123">
        <w:tc>
          <w:tcPr>
            <w:tcW w:w="1255" w:type="dxa"/>
          </w:tcPr>
          <w:p w14:paraId="4D39D788" w14:textId="0B925BE8" w:rsidR="006971E0" w:rsidRPr="006971E0" w:rsidRDefault="006971E0" w:rsidP="005E6F85">
            <w:pPr>
              <w:pStyle w:val="Heading1"/>
              <w:spacing w:before="0" w:after="0"/>
              <w:jc w:val="both"/>
              <w:outlineLvl w:val="0"/>
              <w:rPr>
                <w:color w:val="2F5496" w:themeColor="accent1" w:themeShade="BF"/>
                <w:sz w:val="20"/>
                <w:szCs w:val="20"/>
                <w:u w:val="single"/>
              </w:rPr>
            </w:pPr>
            <w:r w:rsidRPr="006971E0">
              <w:rPr>
                <w:color w:val="2F5496" w:themeColor="accent1" w:themeShade="BF"/>
                <w:sz w:val="20"/>
                <w:szCs w:val="20"/>
                <w:u w:val="single"/>
              </w:rPr>
              <w:t>DATE</w:t>
            </w:r>
          </w:p>
        </w:tc>
        <w:tc>
          <w:tcPr>
            <w:tcW w:w="5938" w:type="dxa"/>
          </w:tcPr>
          <w:p w14:paraId="3F0E5220" w14:textId="7BC4F4AD" w:rsidR="006971E0" w:rsidRPr="006971E0" w:rsidRDefault="006971E0" w:rsidP="005E6F85">
            <w:pPr>
              <w:pStyle w:val="Heading1"/>
              <w:spacing w:before="0" w:after="0"/>
              <w:jc w:val="both"/>
              <w:outlineLvl w:val="0"/>
              <w:rPr>
                <w:color w:val="2F5496" w:themeColor="accent1" w:themeShade="BF"/>
                <w:sz w:val="20"/>
                <w:szCs w:val="20"/>
                <w:u w:val="single"/>
              </w:rPr>
            </w:pPr>
            <w:r w:rsidRPr="006971E0">
              <w:rPr>
                <w:color w:val="2F5496" w:themeColor="accent1" w:themeShade="BF"/>
                <w:sz w:val="20"/>
                <w:szCs w:val="20"/>
                <w:u w:val="single"/>
              </w:rPr>
              <w:t>TOPIC</w:t>
            </w:r>
          </w:p>
        </w:tc>
        <w:tc>
          <w:tcPr>
            <w:tcW w:w="3597" w:type="dxa"/>
          </w:tcPr>
          <w:p w14:paraId="237167AC" w14:textId="0C6E83B2" w:rsidR="006971E0" w:rsidRPr="006971E0" w:rsidRDefault="006971E0" w:rsidP="005E6F85">
            <w:pPr>
              <w:pStyle w:val="Heading1"/>
              <w:spacing w:before="0" w:after="0"/>
              <w:jc w:val="both"/>
              <w:outlineLvl w:val="0"/>
              <w:rPr>
                <w:color w:val="2F5496" w:themeColor="accent1" w:themeShade="BF"/>
                <w:sz w:val="20"/>
                <w:szCs w:val="20"/>
                <w:u w:val="single"/>
              </w:rPr>
            </w:pPr>
            <w:r w:rsidRPr="006971E0">
              <w:rPr>
                <w:color w:val="2F5496" w:themeColor="accent1" w:themeShade="BF"/>
                <w:sz w:val="20"/>
                <w:szCs w:val="20"/>
                <w:u w:val="single"/>
              </w:rPr>
              <w:t>INSTRUCTOR</w:t>
            </w:r>
          </w:p>
        </w:tc>
      </w:tr>
      <w:tr w:rsidR="006971E0" w14:paraId="230D5B59" w14:textId="77777777" w:rsidTr="00A66123">
        <w:tc>
          <w:tcPr>
            <w:tcW w:w="1255" w:type="dxa"/>
          </w:tcPr>
          <w:p w14:paraId="72111E40" w14:textId="2648E5B9"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Thurs, 9/8</w:t>
            </w:r>
          </w:p>
        </w:tc>
        <w:tc>
          <w:tcPr>
            <w:tcW w:w="5938" w:type="dxa"/>
          </w:tcPr>
          <w:p w14:paraId="15C26E05" w14:textId="4B7AF6D7" w:rsidR="006971E0" w:rsidRPr="00A66123" w:rsidRDefault="006971E0" w:rsidP="005E6F85">
            <w:pPr>
              <w:pStyle w:val="Heading1"/>
              <w:spacing w:before="0" w:after="0"/>
              <w:jc w:val="both"/>
              <w:outlineLvl w:val="0"/>
              <w:rPr>
                <w:b w:val="0"/>
                <w:bCs w:val="0"/>
                <w:sz w:val="18"/>
                <w:szCs w:val="18"/>
              </w:rPr>
            </w:pPr>
            <w:r w:rsidRPr="006E3FBF">
              <w:rPr>
                <w:b w:val="0"/>
                <w:bCs w:val="0"/>
                <w:sz w:val="18"/>
                <w:szCs w:val="18"/>
              </w:rPr>
              <w:t xml:space="preserve">Intro to Disease Measurement </w:t>
            </w:r>
            <w:r w:rsidRPr="006E3FBF">
              <w:rPr>
                <w:b w:val="0"/>
                <w:bCs w:val="0"/>
                <w:i/>
                <w:iCs/>
                <w:sz w:val="18"/>
                <w:szCs w:val="18"/>
              </w:rPr>
              <w:t>(Lab/Imaging Combined Session)</w:t>
            </w:r>
          </w:p>
        </w:tc>
        <w:tc>
          <w:tcPr>
            <w:tcW w:w="3597" w:type="dxa"/>
          </w:tcPr>
          <w:p w14:paraId="05214B9E" w14:textId="77777777" w:rsidR="006971E0" w:rsidRDefault="006971E0" w:rsidP="00A66123">
            <w:pPr>
              <w:pStyle w:val="Heading1"/>
              <w:spacing w:before="0" w:after="0"/>
              <w:jc w:val="both"/>
              <w:outlineLvl w:val="0"/>
              <w:rPr>
                <w:b w:val="0"/>
                <w:bCs w:val="0"/>
                <w:sz w:val="18"/>
                <w:szCs w:val="18"/>
              </w:rPr>
            </w:pPr>
            <w:r w:rsidRPr="006E3FBF">
              <w:rPr>
                <w:b w:val="0"/>
                <w:bCs w:val="0"/>
                <w:sz w:val="18"/>
                <w:szCs w:val="18"/>
              </w:rPr>
              <w:t>David Mankoff, Yong Fang, Tracey Polsky, Charlene Bierl</w:t>
            </w:r>
          </w:p>
          <w:p w14:paraId="5F037787" w14:textId="3F3F9419" w:rsidR="00A66123" w:rsidRPr="00A66123" w:rsidRDefault="00A66123" w:rsidP="00A66123"/>
        </w:tc>
      </w:tr>
      <w:tr w:rsidR="006971E0" w14:paraId="550CD22E" w14:textId="77777777" w:rsidTr="00A66123">
        <w:tc>
          <w:tcPr>
            <w:tcW w:w="1255" w:type="dxa"/>
          </w:tcPr>
          <w:p w14:paraId="2CB72BAA" w14:textId="67F66EEF"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Tues, 9/13</w:t>
            </w:r>
          </w:p>
        </w:tc>
        <w:tc>
          <w:tcPr>
            <w:tcW w:w="5938" w:type="dxa"/>
          </w:tcPr>
          <w:p w14:paraId="0A12DDEC" w14:textId="6CD4A7D7"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Test Validation IMAGING (Lab/Imaging Combined Session)</w:t>
            </w:r>
          </w:p>
        </w:tc>
        <w:tc>
          <w:tcPr>
            <w:tcW w:w="3597" w:type="dxa"/>
          </w:tcPr>
          <w:p w14:paraId="68DADDA2" w14:textId="473D9A27" w:rsidR="006971E0" w:rsidRPr="006E3FBF" w:rsidRDefault="00A66123" w:rsidP="005E6F85">
            <w:pPr>
              <w:pStyle w:val="Heading1"/>
              <w:spacing w:before="0" w:after="0"/>
              <w:jc w:val="both"/>
              <w:outlineLvl w:val="0"/>
              <w:rPr>
                <w:b w:val="0"/>
                <w:bCs w:val="0"/>
                <w:color w:val="FF0000"/>
                <w:sz w:val="18"/>
                <w:szCs w:val="18"/>
              </w:rPr>
            </w:pPr>
            <w:r w:rsidRPr="00BB66B7">
              <w:rPr>
                <w:b w:val="0"/>
                <w:bCs w:val="0"/>
                <w:color w:val="auto"/>
                <w:sz w:val="18"/>
                <w:szCs w:val="18"/>
              </w:rPr>
              <w:t>Sharyn I Katz</w:t>
            </w:r>
          </w:p>
          <w:p w14:paraId="10D84CF3" w14:textId="75AC2A2C" w:rsidR="006971E0" w:rsidRPr="006E3FBF" w:rsidRDefault="006971E0" w:rsidP="006971E0">
            <w:pPr>
              <w:rPr>
                <w:sz w:val="18"/>
                <w:szCs w:val="18"/>
              </w:rPr>
            </w:pPr>
          </w:p>
        </w:tc>
      </w:tr>
      <w:tr w:rsidR="006971E0" w14:paraId="20C42E2C" w14:textId="77777777" w:rsidTr="00A66123">
        <w:tc>
          <w:tcPr>
            <w:tcW w:w="1255" w:type="dxa"/>
          </w:tcPr>
          <w:p w14:paraId="4FE6DE8E" w14:textId="05EB1FEB"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Thurs, 9/15</w:t>
            </w:r>
          </w:p>
        </w:tc>
        <w:tc>
          <w:tcPr>
            <w:tcW w:w="5938" w:type="dxa"/>
          </w:tcPr>
          <w:p w14:paraId="66F4DC2E" w14:textId="6FEA3CBF"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Test Validation LAB (Lab/Imaging Combined Session)</w:t>
            </w:r>
          </w:p>
        </w:tc>
        <w:tc>
          <w:tcPr>
            <w:tcW w:w="3597" w:type="dxa"/>
          </w:tcPr>
          <w:p w14:paraId="47393367" w14:textId="77777777"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Charlene Bierl</w:t>
            </w:r>
          </w:p>
          <w:p w14:paraId="5AAFAE72" w14:textId="2F756F3D" w:rsidR="006971E0" w:rsidRPr="006E3FBF" w:rsidRDefault="006971E0" w:rsidP="006971E0">
            <w:pPr>
              <w:rPr>
                <w:sz w:val="18"/>
                <w:szCs w:val="18"/>
              </w:rPr>
            </w:pPr>
          </w:p>
        </w:tc>
      </w:tr>
      <w:tr w:rsidR="006971E0" w14:paraId="017793C3" w14:textId="77777777" w:rsidTr="00A66123">
        <w:tc>
          <w:tcPr>
            <w:tcW w:w="1255" w:type="dxa"/>
          </w:tcPr>
          <w:p w14:paraId="40D7FCAD" w14:textId="44A9F1B9"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Tues, 9/20</w:t>
            </w:r>
          </w:p>
        </w:tc>
        <w:tc>
          <w:tcPr>
            <w:tcW w:w="5938" w:type="dxa"/>
          </w:tcPr>
          <w:p w14:paraId="5AFCC310" w14:textId="77777777"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Lab Overview &amp; Expectations | Development &amp; Deployment of New Ranges</w:t>
            </w:r>
          </w:p>
          <w:p w14:paraId="3905480D" w14:textId="7875D1C1" w:rsidR="006971E0" w:rsidRPr="006E3FBF" w:rsidRDefault="006971E0" w:rsidP="006971E0">
            <w:pPr>
              <w:rPr>
                <w:sz w:val="18"/>
                <w:szCs w:val="18"/>
              </w:rPr>
            </w:pPr>
          </w:p>
        </w:tc>
        <w:tc>
          <w:tcPr>
            <w:tcW w:w="3597" w:type="dxa"/>
          </w:tcPr>
          <w:p w14:paraId="1AA9DC5D" w14:textId="6A4AA6A8"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Tracey Polsky, Charlene Bierl</w:t>
            </w:r>
          </w:p>
        </w:tc>
      </w:tr>
      <w:tr w:rsidR="006971E0" w14:paraId="4841D9BF" w14:textId="77777777" w:rsidTr="00A66123">
        <w:tc>
          <w:tcPr>
            <w:tcW w:w="1255" w:type="dxa"/>
          </w:tcPr>
          <w:p w14:paraId="4EDE7FC0" w14:textId="0E3D49D8"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Thurs, 9/22</w:t>
            </w:r>
          </w:p>
        </w:tc>
        <w:tc>
          <w:tcPr>
            <w:tcW w:w="5938" w:type="dxa"/>
          </w:tcPr>
          <w:p w14:paraId="7A0E0064" w14:textId="06466D18" w:rsidR="00A66123" w:rsidRPr="004F7779" w:rsidRDefault="00A66123" w:rsidP="00A66123">
            <w:pPr>
              <w:pStyle w:val="Heading1"/>
              <w:spacing w:before="0" w:after="0"/>
              <w:jc w:val="both"/>
              <w:outlineLvl w:val="0"/>
              <w:rPr>
                <w:b w:val="0"/>
                <w:bCs w:val="0"/>
                <w:color w:val="auto"/>
                <w:sz w:val="18"/>
                <w:szCs w:val="18"/>
              </w:rPr>
            </w:pPr>
            <w:r w:rsidRPr="004F7779">
              <w:rPr>
                <w:b w:val="0"/>
                <w:bCs w:val="0"/>
                <w:color w:val="auto"/>
                <w:sz w:val="18"/>
                <w:szCs w:val="18"/>
              </w:rPr>
              <w:t>Measurement of Proteins: Proteomics</w:t>
            </w:r>
          </w:p>
          <w:p w14:paraId="48D7C1B1" w14:textId="562226E2" w:rsidR="006971E0" w:rsidRPr="006E3FBF" w:rsidRDefault="006971E0" w:rsidP="00A66123">
            <w:pPr>
              <w:pStyle w:val="Heading1"/>
              <w:spacing w:before="0" w:after="0"/>
              <w:jc w:val="both"/>
              <w:outlineLvl w:val="0"/>
              <w:rPr>
                <w:sz w:val="18"/>
                <w:szCs w:val="18"/>
              </w:rPr>
            </w:pPr>
          </w:p>
        </w:tc>
        <w:tc>
          <w:tcPr>
            <w:tcW w:w="3597" w:type="dxa"/>
          </w:tcPr>
          <w:p w14:paraId="182E6E15" w14:textId="65F28F93" w:rsidR="006971E0" w:rsidRPr="006E3FBF" w:rsidRDefault="00A66123" w:rsidP="005E6F85">
            <w:pPr>
              <w:pStyle w:val="Heading1"/>
              <w:spacing w:before="0" w:after="0"/>
              <w:jc w:val="both"/>
              <w:outlineLvl w:val="0"/>
              <w:rPr>
                <w:b w:val="0"/>
                <w:bCs w:val="0"/>
                <w:sz w:val="18"/>
                <w:szCs w:val="18"/>
              </w:rPr>
            </w:pPr>
            <w:r w:rsidRPr="00A66123">
              <w:rPr>
                <w:b w:val="0"/>
                <w:bCs w:val="0"/>
                <w:color w:val="auto"/>
                <w:sz w:val="18"/>
                <w:szCs w:val="18"/>
              </w:rPr>
              <w:t xml:space="preserve">Stephen Master </w:t>
            </w:r>
          </w:p>
        </w:tc>
      </w:tr>
      <w:tr w:rsidR="006971E0" w14:paraId="07B7D499" w14:textId="77777777" w:rsidTr="00A66123">
        <w:tc>
          <w:tcPr>
            <w:tcW w:w="1255" w:type="dxa"/>
          </w:tcPr>
          <w:p w14:paraId="3E79B723" w14:textId="608EF3ED"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Tues, 9/27</w:t>
            </w:r>
          </w:p>
        </w:tc>
        <w:tc>
          <w:tcPr>
            <w:tcW w:w="5938" w:type="dxa"/>
          </w:tcPr>
          <w:p w14:paraId="5E73A1CA" w14:textId="17151ECC"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Measurement of Proteins: Immunoassays</w:t>
            </w:r>
          </w:p>
        </w:tc>
        <w:tc>
          <w:tcPr>
            <w:tcW w:w="3597" w:type="dxa"/>
          </w:tcPr>
          <w:p w14:paraId="782FA036" w14:textId="77777777"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Tracey Polsky</w:t>
            </w:r>
          </w:p>
          <w:p w14:paraId="1512A7B0" w14:textId="0FBD9CA8" w:rsidR="006971E0" w:rsidRPr="006E3FBF" w:rsidRDefault="006971E0" w:rsidP="006971E0">
            <w:pPr>
              <w:rPr>
                <w:sz w:val="18"/>
                <w:szCs w:val="18"/>
              </w:rPr>
            </w:pPr>
          </w:p>
        </w:tc>
      </w:tr>
      <w:tr w:rsidR="006971E0" w14:paraId="28EB3328" w14:textId="77777777" w:rsidTr="00A66123">
        <w:tc>
          <w:tcPr>
            <w:tcW w:w="1255" w:type="dxa"/>
          </w:tcPr>
          <w:p w14:paraId="772C6E75" w14:textId="2C515444" w:rsidR="006971E0" w:rsidRPr="006E3FBF" w:rsidRDefault="006971E0" w:rsidP="005E6F85">
            <w:pPr>
              <w:pStyle w:val="Heading1"/>
              <w:spacing w:before="0" w:after="0"/>
              <w:jc w:val="both"/>
              <w:outlineLvl w:val="0"/>
              <w:rPr>
                <w:b w:val="0"/>
                <w:bCs w:val="0"/>
                <w:color w:val="FF0000"/>
                <w:sz w:val="18"/>
                <w:szCs w:val="18"/>
              </w:rPr>
            </w:pPr>
            <w:r w:rsidRPr="00A66123">
              <w:rPr>
                <w:b w:val="0"/>
                <w:bCs w:val="0"/>
                <w:color w:val="auto"/>
                <w:sz w:val="18"/>
                <w:szCs w:val="18"/>
              </w:rPr>
              <w:t>Thurs, 9/29</w:t>
            </w:r>
          </w:p>
        </w:tc>
        <w:tc>
          <w:tcPr>
            <w:tcW w:w="5938" w:type="dxa"/>
          </w:tcPr>
          <w:p w14:paraId="513BF90A" w14:textId="793C2F57" w:rsidR="00A66123" w:rsidRPr="006E3FBF" w:rsidRDefault="00A66123" w:rsidP="00A66123">
            <w:pPr>
              <w:pStyle w:val="Heading1"/>
              <w:spacing w:before="0" w:after="0"/>
              <w:jc w:val="both"/>
              <w:outlineLvl w:val="0"/>
              <w:rPr>
                <w:b w:val="0"/>
                <w:bCs w:val="0"/>
                <w:sz w:val="18"/>
                <w:szCs w:val="18"/>
              </w:rPr>
            </w:pPr>
            <w:r w:rsidRPr="006E3FBF">
              <w:rPr>
                <w:b w:val="0"/>
                <w:bCs w:val="0"/>
                <w:sz w:val="18"/>
                <w:szCs w:val="18"/>
              </w:rPr>
              <w:t xml:space="preserve">Biomarkers: The </w:t>
            </w:r>
            <w:r>
              <w:rPr>
                <w:b w:val="0"/>
                <w:bCs w:val="0"/>
                <w:sz w:val="18"/>
                <w:szCs w:val="18"/>
              </w:rPr>
              <w:t>G</w:t>
            </w:r>
            <w:r w:rsidRPr="006E3FBF">
              <w:rPr>
                <w:b w:val="0"/>
                <w:bCs w:val="0"/>
                <w:sz w:val="18"/>
                <w:szCs w:val="18"/>
              </w:rPr>
              <w:t>ood, The Bad, and The Ugly</w:t>
            </w:r>
          </w:p>
          <w:p w14:paraId="7E967171" w14:textId="64802391" w:rsidR="006971E0" w:rsidRPr="006E3FBF" w:rsidRDefault="006971E0" w:rsidP="00A66123">
            <w:pPr>
              <w:pStyle w:val="Heading1"/>
              <w:spacing w:before="0" w:after="0"/>
              <w:jc w:val="both"/>
              <w:outlineLvl w:val="0"/>
              <w:rPr>
                <w:sz w:val="18"/>
                <w:szCs w:val="18"/>
              </w:rPr>
            </w:pPr>
          </w:p>
        </w:tc>
        <w:tc>
          <w:tcPr>
            <w:tcW w:w="3597" w:type="dxa"/>
          </w:tcPr>
          <w:p w14:paraId="6C8AEE77" w14:textId="257AF7E9" w:rsidR="006971E0" w:rsidRPr="006E3FBF" w:rsidRDefault="00A66123" w:rsidP="005E6F85">
            <w:pPr>
              <w:pStyle w:val="Heading1"/>
              <w:spacing w:before="0" w:after="0"/>
              <w:jc w:val="both"/>
              <w:outlineLvl w:val="0"/>
              <w:rPr>
                <w:b w:val="0"/>
                <w:bCs w:val="0"/>
                <w:color w:val="FF0000"/>
                <w:sz w:val="18"/>
                <w:szCs w:val="18"/>
              </w:rPr>
            </w:pPr>
            <w:r w:rsidRPr="006E3FBF">
              <w:rPr>
                <w:b w:val="0"/>
                <w:bCs w:val="0"/>
                <w:sz w:val="18"/>
                <w:szCs w:val="18"/>
              </w:rPr>
              <w:t>Khushbu Patel</w:t>
            </w:r>
          </w:p>
        </w:tc>
      </w:tr>
      <w:tr w:rsidR="006971E0" w14:paraId="4B428394" w14:textId="77777777" w:rsidTr="00A66123">
        <w:tc>
          <w:tcPr>
            <w:tcW w:w="1255" w:type="dxa"/>
          </w:tcPr>
          <w:p w14:paraId="60E249F7" w14:textId="2C3DB117" w:rsidR="006971E0" w:rsidRPr="00246D02" w:rsidRDefault="006971E0" w:rsidP="005E6F85">
            <w:pPr>
              <w:pStyle w:val="Heading1"/>
              <w:spacing w:before="0" w:after="0"/>
              <w:jc w:val="both"/>
              <w:outlineLvl w:val="0"/>
              <w:rPr>
                <w:b w:val="0"/>
                <w:bCs w:val="0"/>
                <w:color w:val="auto"/>
                <w:sz w:val="18"/>
                <w:szCs w:val="18"/>
              </w:rPr>
            </w:pPr>
            <w:r w:rsidRPr="00246D02">
              <w:rPr>
                <w:b w:val="0"/>
                <w:bCs w:val="0"/>
                <w:color w:val="auto"/>
                <w:sz w:val="18"/>
                <w:szCs w:val="18"/>
              </w:rPr>
              <w:t>Tues, 10/4</w:t>
            </w:r>
          </w:p>
        </w:tc>
        <w:tc>
          <w:tcPr>
            <w:tcW w:w="5938" w:type="dxa"/>
          </w:tcPr>
          <w:p w14:paraId="610FED1C" w14:textId="1253A98F" w:rsidR="006971E0" w:rsidRPr="00246D02" w:rsidRDefault="00246D02" w:rsidP="006971E0">
            <w:pPr>
              <w:rPr>
                <w:rFonts w:asciiTheme="majorHAnsi" w:eastAsiaTheme="majorEastAsia" w:hAnsiTheme="majorHAnsi" w:cstheme="majorBidi"/>
                <w:color w:val="auto"/>
                <w:sz w:val="18"/>
                <w:szCs w:val="18"/>
              </w:rPr>
            </w:pPr>
            <w:r w:rsidRPr="00246D02">
              <w:rPr>
                <w:rFonts w:asciiTheme="majorHAnsi" w:eastAsiaTheme="majorEastAsia" w:hAnsiTheme="majorHAnsi" w:cstheme="majorBidi"/>
                <w:color w:val="auto"/>
                <w:sz w:val="18"/>
                <w:szCs w:val="18"/>
              </w:rPr>
              <w:t xml:space="preserve">Whole </w:t>
            </w:r>
            <w:r>
              <w:rPr>
                <w:rFonts w:asciiTheme="majorHAnsi" w:eastAsiaTheme="majorEastAsia" w:hAnsiTheme="majorHAnsi" w:cstheme="majorBidi"/>
                <w:color w:val="auto"/>
                <w:sz w:val="18"/>
                <w:szCs w:val="18"/>
              </w:rPr>
              <w:t>G</w:t>
            </w:r>
            <w:r w:rsidRPr="00246D02">
              <w:rPr>
                <w:rFonts w:asciiTheme="majorHAnsi" w:eastAsiaTheme="majorEastAsia" w:hAnsiTheme="majorHAnsi" w:cstheme="majorBidi"/>
                <w:color w:val="auto"/>
                <w:sz w:val="18"/>
                <w:szCs w:val="18"/>
              </w:rPr>
              <w:t xml:space="preserve">enome </w:t>
            </w:r>
            <w:r>
              <w:rPr>
                <w:rFonts w:asciiTheme="majorHAnsi" w:eastAsiaTheme="majorEastAsia" w:hAnsiTheme="majorHAnsi" w:cstheme="majorBidi"/>
                <w:color w:val="auto"/>
                <w:sz w:val="18"/>
                <w:szCs w:val="18"/>
              </w:rPr>
              <w:t>T</w:t>
            </w:r>
            <w:r w:rsidRPr="00246D02">
              <w:rPr>
                <w:rFonts w:asciiTheme="majorHAnsi" w:eastAsiaTheme="majorEastAsia" w:hAnsiTheme="majorHAnsi" w:cstheme="majorBidi"/>
                <w:color w:val="auto"/>
                <w:sz w:val="18"/>
                <w:szCs w:val="18"/>
              </w:rPr>
              <w:t xml:space="preserve">esting in </w:t>
            </w:r>
            <w:r>
              <w:rPr>
                <w:rFonts w:asciiTheme="majorHAnsi" w:eastAsiaTheme="majorEastAsia" w:hAnsiTheme="majorHAnsi" w:cstheme="majorBidi"/>
                <w:color w:val="auto"/>
                <w:sz w:val="18"/>
                <w:szCs w:val="18"/>
              </w:rPr>
              <w:t>C</w:t>
            </w:r>
            <w:r w:rsidRPr="00246D02">
              <w:rPr>
                <w:rFonts w:asciiTheme="majorHAnsi" w:eastAsiaTheme="majorEastAsia" w:hAnsiTheme="majorHAnsi" w:cstheme="majorBidi"/>
                <w:color w:val="auto"/>
                <w:sz w:val="18"/>
                <w:szCs w:val="18"/>
              </w:rPr>
              <w:t xml:space="preserve">linical </w:t>
            </w:r>
            <w:r>
              <w:rPr>
                <w:rFonts w:asciiTheme="majorHAnsi" w:eastAsiaTheme="majorEastAsia" w:hAnsiTheme="majorHAnsi" w:cstheme="majorBidi"/>
                <w:color w:val="auto"/>
                <w:sz w:val="18"/>
                <w:szCs w:val="18"/>
              </w:rPr>
              <w:t>D</w:t>
            </w:r>
            <w:r w:rsidRPr="00246D02">
              <w:rPr>
                <w:rFonts w:asciiTheme="majorHAnsi" w:eastAsiaTheme="majorEastAsia" w:hAnsiTheme="majorHAnsi" w:cstheme="majorBidi"/>
                <w:color w:val="auto"/>
                <w:sz w:val="18"/>
                <w:szCs w:val="18"/>
              </w:rPr>
              <w:t>iagnostics</w:t>
            </w:r>
          </w:p>
          <w:p w14:paraId="643C7872" w14:textId="2C8E1031" w:rsidR="00246D02" w:rsidRPr="00246D02" w:rsidRDefault="00246D02" w:rsidP="006971E0">
            <w:pPr>
              <w:rPr>
                <w:color w:val="auto"/>
                <w:sz w:val="18"/>
                <w:szCs w:val="18"/>
              </w:rPr>
            </w:pPr>
          </w:p>
        </w:tc>
        <w:tc>
          <w:tcPr>
            <w:tcW w:w="3597" w:type="dxa"/>
          </w:tcPr>
          <w:p w14:paraId="7EE5A6F2" w14:textId="2EFB97A0" w:rsidR="006971E0" w:rsidRPr="006E3FBF" w:rsidRDefault="006971E0" w:rsidP="005E6F85">
            <w:pPr>
              <w:pStyle w:val="Heading1"/>
              <w:spacing w:before="0" w:after="0"/>
              <w:jc w:val="both"/>
              <w:outlineLvl w:val="0"/>
              <w:rPr>
                <w:b w:val="0"/>
                <w:bCs w:val="0"/>
                <w:color w:val="FF0000"/>
                <w:sz w:val="18"/>
                <w:szCs w:val="18"/>
              </w:rPr>
            </w:pPr>
            <w:r w:rsidRPr="00101DAB">
              <w:rPr>
                <w:b w:val="0"/>
                <w:bCs w:val="0"/>
                <w:color w:val="auto"/>
                <w:sz w:val="18"/>
                <w:szCs w:val="18"/>
              </w:rPr>
              <w:t>Matt Dulik</w:t>
            </w:r>
          </w:p>
        </w:tc>
      </w:tr>
      <w:tr w:rsidR="006971E0" w14:paraId="07B400D0" w14:textId="77777777" w:rsidTr="00A66123">
        <w:tc>
          <w:tcPr>
            <w:tcW w:w="1255" w:type="dxa"/>
          </w:tcPr>
          <w:p w14:paraId="7AA0C5CE" w14:textId="5475CA5E" w:rsidR="006971E0" w:rsidRPr="00A66123" w:rsidRDefault="006971E0" w:rsidP="005E6F85">
            <w:pPr>
              <w:pStyle w:val="Heading1"/>
              <w:spacing w:before="0" w:after="0"/>
              <w:jc w:val="both"/>
              <w:outlineLvl w:val="0"/>
              <w:rPr>
                <w:b w:val="0"/>
                <w:bCs w:val="0"/>
                <w:color w:val="auto"/>
                <w:sz w:val="18"/>
                <w:szCs w:val="18"/>
              </w:rPr>
            </w:pPr>
            <w:r w:rsidRPr="00A66123">
              <w:rPr>
                <w:b w:val="0"/>
                <w:bCs w:val="0"/>
                <w:color w:val="auto"/>
                <w:sz w:val="18"/>
                <w:szCs w:val="18"/>
              </w:rPr>
              <w:t>Thurs, 10/6</w:t>
            </w:r>
          </w:p>
        </w:tc>
        <w:tc>
          <w:tcPr>
            <w:tcW w:w="5938" w:type="dxa"/>
          </w:tcPr>
          <w:p w14:paraId="04D1664D" w14:textId="064E20D9" w:rsidR="006971E0" w:rsidRPr="00A66123" w:rsidRDefault="006971E0" w:rsidP="005E6F85">
            <w:pPr>
              <w:pStyle w:val="Heading1"/>
              <w:spacing w:before="0" w:after="0"/>
              <w:jc w:val="both"/>
              <w:outlineLvl w:val="0"/>
              <w:rPr>
                <w:b w:val="0"/>
                <w:bCs w:val="0"/>
                <w:color w:val="auto"/>
                <w:sz w:val="18"/>
                <w:szCs w:val="18"/>
              </w:rPr>
            </w:pPr>
            <w:r w:rsidRPr="00A66123">
              <w:rPr>
                <w:b w:val="0"/>
                <w:bCs w:val="0"/>
                <w:color w:val="auto"/>
                <w:sz w:val="18"/>
                <w:szCs w:val="18"/>
              </w:rPr>
              <w:t>High-Dimensional Tissue Analysis</w:t>
            </w:r>
          </w:p>
        </w:tc>
        <w:tc>
          <w:tcPr>
            <w:tcW w:w="3597" w:type="dxa"/>
          </w:tcPr>
          <w:p w14:paraId="1A73C9A2" w14:textId="77777777" w:rsidR="006971E0" w:rsidRPr="00A66123" w:rsidRDefault="006971E0" w:rsidP="005E6F85">
            <w:pPr>
              <w:pStyle w:val="Heading1"/>
              <w:spacing w:before="0" w:after="0"/>
              <w:jc w:val="both"/>
              <w:outlineLvl w:val="0"/>
              <w:rPr>
                <w:b w:val="0"/>
                <w:bCs w:val="0"/>
                <w:color w:val="auto"/>
                <w:sz w:val="18"/>
                <w:szCs w:val="18"/>
              </w:rPr>
            </w:pPr>
            <w:r w:rsidRPr="00A66123">
              <w:rPr>
                <w:b w:val="0"/>
                <w:bCs w:val="0"/>
                <w:color w:val="auto"/>
                <w:sz w:val="18"/>
                <w:szCs w:val="18"/>
              </w:rPr>
              <w:t>Mike Feldman</w:t>
            </w:r>
          </w:p>
          <w:p w14:paraId="704E5230" w14:textId="073F1776" w:rsidR="006971E0" w:rsidRPr="00A66123" w:rsidRDefault="006971E0" w:rsidP="006971E0">
            <w:pPr>
              <w:rPr>
                <w:color w:val="auto"/>
                <w:sz w:val="18"/>
                <w:szCs w:val="18"/>
              </w:rPr>
            </w:pPr>
          </w:p>
        </w:tc>
      </w:tr>
      <w:tr w:rsidR="00A66123" w14:paraId="5AE159C1" w14:textId="77777777" w:rsidTr="00A66123">
        <w:tc>
          <w:tcPr>
            <w:tcW w:w="1255" w:type="dxa"/>
          </w:tcPr>
          <w:p w14:paraId="445DC820" w14:textId="628E511A" w:rsidR="00A66123" w:rsidRPr="006E3FBF" w:rsidRDefault="00A66123" w:rsidP="005E6F85">
            <w:pPr>
              <w:pStyle w:val="Heading1"/>
              <w:spacing w:before="0" w:after="0"/>
              <w:jc w:val="both"/>
              <w:outlineLvl w:val="0"/>
              <w:rPr>
                <w:b w:val="0"/>
                <w:bCs w:val="0"/>
                <w:sz w:val="18"/>
                <w:szCs w:val="18"/>
              </w:rPr>
            </w:pPr>
            <w:r w:rsidRPr="006E3FBF">
              <w:rPr>
                <w:b w:val="0"/>
                <w:bCs w:val="0"/>
                <w:sz w:val="18"/>
                <w:szCs w:val="18"/>
              </w:rPr>
              <w:t>Tues, 10/11</w:t>
            </w:r>
          </w:p>
        </w:tc>
        <w:tc>
          <w:tcPr>
            <w:tcW w:w="9535" w:type="dxa"/>
            <w:gridSpan w:val="2"/>
          </w:tcPr>
          <w:p w14:paraId="24B193AC" w14:textId="77777777" w:rsidR="00A66123" w:rsidRPr="006E3FBF" w:rsidRDefault="00A66123" w:rsidP="005E6F85">
            <w:pPr>
              <w:pStyle w:val="Heading1"/>
              <w:spacing w:before="0" w:after="0"/>
              <w:jc w:val="both"/>
              <w:outlineLvl w:val="0"/>
              <w:rPr>
                <w:b w:val="0"/>
                <w:bCs w:val="0"/>
                <w:sz w:val="18"/>
                <w:szCs w:val="18"/>
              </w:rPr>
            </w:pPr>
            <w:r w:rsidRPr="006E3FBF">
              <w:rPr>
                <w:b w:val="0"/>
                <w:bCs w:val="0"/>
                <w:sz w:val="18"/>
                <w:szCs w:val="18"/>
              </w:rPr>
              <w:t>No Class – ITMAT Symposium</w:t>
            </w:r>
          </w:p>
          <w:p w14:paraId="2FEE0FD0" w14:textId="77777777" w:rsidR="00A66123" w:rsidRPr="006E3FBF" w:rsidRDefault="00A66123" w:rsidP="005E6F85">
            <w:pPr>
              <w:pStyle w:val="Heading1"/>
              <w:spacing w:before="0" w:after="0"/>
              <w:jc w:val="both"/>
              <w:outlineLvl w:val="0"/>
              <w:rPr>
                <w:b w:val="0"/>
                <w:bCs w:val="0"/>
                <w:sz w:val="18"/>
                <w:szCs w:val="18"/>
              </w:rPr>
            </w:pPr>
          </w:p>
        </w:tc>
      </w:tr>
      <w:tr w:rsidR="006971E0" w14:paraId="290B914F" w14:textId="77777777" w:rsidTr="00101DAB">
        <w:trPr>
          <w:trHeight w:val="476"/>
        </w:trPr>
        <w:tc>
          <w:tcPr>
            <w:tcW w:w="1255" w:type="dxa"/>
          </w:tcPr>
          <w:p w14:paraId="5B40F5DE" w14:textId="5D12C026"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Thurs, 10/13</w:t>
            </w:r>
          </w:p>
        </w:tc>
        <w:tc>
          <w:tcPr>
            <w:tcW w:w="5938" w:type="dxa"/>
          </w:tcPr>
          <w:p w14:paraId="66252BA0" w14:textId="3A4B8D53" w:rsidR="006971E0" w:rsidRPr="006E3FBF" w:rsidRDefault="00101DAB" w:rsidP="005E6F85">
            <w:pPr>
              <w:pStyle w:val="Heading1"/>
              <w:spacing w:before="0" w:after="0"/>
              <w:jc w:val="both"/>
              <w:outlineLvl w:val="0"/>
              <w:rPr>
                <w:b w:val="0"/>
                <w:bCs w:val="0"/>
                <w:sz w:val="18"/>
                <w:szCs w:val="18"/>
              </w:rPr>
            </w:pPr>
            <w:r w:rsidRPr="00101DAB">
              <w:rPr>
                <w:b w:val="0"/>
                <w:bCs w:val="0"/>
                <w:color w:val="auto"/>
                <w:sz w:val="18"/>
                <w:szCs w:val="18"/>
              </w:rPr>
              <w:t>Utility of Immunohistochemistry: Developing Biomarkers in Anatomical Pathology</w:t>
            </w:r>
          </w:p>
        </w:tc>
        <w:tc>
          <w:tcPr>
            <w:tcW w:w="3597" w:type="dxa"/>
          </w:tcPr>
          <w:p w14:paraId="4D03A48F" w14:textId="77777777"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Kester Haye</w:t>
            </w:r>
          </w:p>
          <w:p w14:paraId="3B077B22" w14:textId="20D2AB55" w:rsidR="006971E0" w:rsidRPr="006E3FBF" w:rsidRDefault="006971E0" w:rsidP="006971E0">
            <w:pPr>
              <w:rPr>
                <w:sz w:val="18"/>
                <w:szCs w:val="18"/>
              </w:rPr>
            </w:pPr>
          </w:p>
        </w:tc>
      </w:tr>
      <w:tr w:rsidR="006971E0" w14:paraId="172751CE" w14:textId="77777777" w:rsidTr="00A66123">
        <w:tc>
          <w:tcPr>
            <w:tcW w:w="1255" w:type="dxa"/>
          </w:tcPr>
          <w:p w14:paraId="2A1B447A" w14:textId="206F1539"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Tues, 10/18</w:t>
            </w:r>
          </w:p>
        </w:tc>
        <w:tc>
          <w:tcPr>
            <w:tcW w:w="5938" w:type="dxa"/>
          </w:tcPr>
          <w:p w14:paraId="731EC333" w14:textId="262F31BD"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Mid-Semester Check-In</w:t>
            </w:r>
          </w:p>
        </w:tc>
        <w:tc>
          <w:tcPr>
            <w:tcW w:w="3597" w:type="dxa"/>
          </w:tcPr>
          <w:p w14:paraId="5879CA3A" w14:textId="77777777"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Tracey Polsky, Charlene Bierl</w:t>
            </w:r>
          </w:p>
          <w:p w14:paraId="7E337548" w14:textId="346D198B" w:rsidR="006971E0" w:rsidRPr="006E3FBF" w:rsidRDefault="006971E0" w:rsidP="006971E0">
            <w:pPr>
              <w:rPr>
                <w:sz w:val="18"/>
                <w:szCs w:val="18"/>
              </w:rPr>
            </w:pPr>
          </w:p>
        </w:tc>
      </w:tr>
      <w:tr w:rsidR="006971E0" w14:paraId="59506B46" w14:textId="77777777" w:rsidTr="00A66123">
        <w:tc>
          <w:tcPr>
            <w:tcW w:w="1255" w:type="dxa"/>
          </w:tcPr>
          <w:p w14:paraId="4D8F82BE" w14:textId="0A848BEF"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Thurs, 10/20</w:t>
            </w:r>
          </w:p>
        </w:tc>
        <w:tc>
          <w:tcPr>
            <w:tcW w:w="5938" w:type="dxa"/>
          </w:tcPr>
          <w:p w14:paraId="15979AA7" w14:textId="4CBC0A04"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Clinical Application of Flow Cytometry</w:t>
            </w:r>
          </w:p>
        </w:tc>
        <w:tc>
          <w:tcPr>
            <w:tcW w:w="3597" w:type="dxa"/>
          </w:tcPr>
          <w:p w14:paraId="286ABBEC" w14:textId="77777777"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Gerald Wertheim</w:t>
            </w:r>
          </w:p>
          <w:p w14:paraId="7414B428" w14:textId="6CEBAD78" w:rsidR="006971E0" w:rsidRPr="006E3FBF" w:rsidRDefault="006971E0" w:rsidP="006971E0">
            <w:pPr>
              <w:rPr>
                <w:sz w:val="18"/>
                <w:szCs w:val="18"/>
              </w:rPr>
            </w:pPr>
          </w:p>
        </w:tc>
      </w:tr>
      <w:tr w:rsidR="006971E0" w14:paraId="571F13D3" w14:textId="77777777" w:rsidTr="00A66123">
        <w:tc>
          <w:tcPr>
            <w:tcW w:w="1255" w:type="dxa"/>
          </w:tcPr>
          <w:p w14:paraId="255F1EF1" w14:textId="7C77DDEE"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Tues, 10/25</w:t>
            </w:r>
          </w:p>
        </w:tc>
        <w:tc>
          <w:tcPr>
            <w:tcW w:w="5938" w:type="dxa"/>
          </w:tcPr>
          <w:p w14:paraId="4D32D84B" w14:textId="7627D7D6"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Lab/Imaging Tour (</w:t>
            </w:r>
            <w:r w:rsidR="00A66123">
              <w:rPr>
                <w:b w:val="0"/>
                <w:bCs w:val="0"/>
                <w:sz w:val="18"/>
                <w:szCs w:val="18"/>
              </w:rPr>
              <w:t xml:space="preserve">Lab/Imaging </w:t>
            </w:r>
            <w:r w:rsidRPr="006E3FBF">
              <w:rPr>
                <w:b w:val="0"/>
                <w:bCs w:val="0"/>
                <w:sz w:val="18"/>
                <w:szCs w:val="18"/>
              </w:rPr>
              <w:t>Combined Session)</w:t>
            </w:r>
          </w:p>
        </w:tc>
        <w:tc>
          <w:tcPr>
            <w:tcW w:w="3597" w:type="dxa"/>
          </w:tcPr>
          <w:p w14:paraId="09B56C69" w14:textId="77777777" w:rsidR="006971E0" w:rsidRPr="006E3FBF" w:rsidRDefault="006971E0" w:rsidP="006971E0">
            <w:pPr>
              <w:pStyle w:val="Heading1"/>
              <w:spacing w:before="0" w:after="0"/>
              <w:jc w:val="both"/>
              <w:outlineLvl w:val="0"/>
              <w:rPr>
                <w:b w:val="0"/>
                <w:bCs w:val="0"/>
                <w:sz w:val="18"/>
                <w:szCs w:val="18"/>
              </w:rPr>
            </w:pPr>
            <w:r w:rsidRPr="006E3FBF">
              <w:rPr>
                <w:b w:val="0"/>
                <w:bCs w:val="0"/>
                <w:sz w:val="18"/>
                <w:szCs w:val="18"/>
              </w:rPr>
              <w:t>David Mankoff, Yong Fang, Tracey Polsky, Charlene Bierl</w:t>
            </w:r>
          </w:p>
          <w:p w14:paraId="32A09FCC" w14:textId="77777777" w:rsidR="006971E0" w:rsidRPr="006E3FBF" w:rsidRDefault="006971E0" w:rsidP="005E6F85">
            <w:pPr>
              <w:pStyle w:val="Heading1"/>
              <w:spacing w:before="0" w:after="0"/>
              <w:jc w:val="both"/>
              <w:outlineLvl w:val="0"/>
              <w:rPr>
                <w:b w:val="0"/>
                <w:bCs w:val="0"/>
                <w:sz w:val="18"/>
                <w:szCs w:val="18"/>
              </w:rPr>
            </w:pPr>
          </w:p>
        </w:tc>
      </w:tr>
      <w:tr w:rsidR="006971E0" w14:paraId="5F517E2D" w14:textId="77777777" w:rsidTr="00A66123">
        <w:tc>
          <w:tcPr>
            <w:tcW w:w="1255" w:type="dxa"/>
          </w:tcPr>
          <w:p w14:paraId="0D1CDC83" w14:textId="5E591C4E"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Thurs, 10/27</w:t>
            </w:r>
          </w:p>
        </w:tc>
        <w:tc>
          <w:tcPr>
            <w:tcW w:w="5938" w:type="dxa"/>
          </w:tcPr>
          <w:p w14:paraId="274443D7" w14:textId="10E6977F"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From Bedside to Bench: When is a Laboratory Assay Ready for Clinical Use?</w:t>
            </w:r>
          </w:p>
        </w:tc>
        <w:tc>
          <w:tcPr>
            <w:tcW w:w="3597" w:type="dxa"/>
          </w:tcPr>
          <w:p w14:paraId="57A61E0A" w14:textId="77777777"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Jacquelyn Roth</w:t>
            </w:r>
          </w:p>
          <w:p w14:paraId="00EB5611" w14:textId="4D9E9425" w:rsidR="006971E0" w:rsidRPr="006E3FBF" w:rsidRDefault="006971E0" w:rsidP="006971E0">
            <w:pPr>
              <w:rPr>
                <w:sz w:val="18"/>
                <w:szCs w:val="18"/>
              </w:rPr>
            </w:pPr>
          </w:p>
        </w:tc>
      </w:tr>
      <w:tr w:rsidR="006971E0" w14:paraId="3671D342" w14:textId="77777777" w:rsidTr="00A66123">
        <w:tc>
          <w:tcPr>
            <w:tcW w:w="1255" w:type="dxa"/>
          </w:tcPr>
          <w:p w14:paraId="024541E5" w14:textId="05193AF6"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Tues, 11/1</w:t>
            </w:r>
          </w:p>
        </w:tc>
        <w:tc>
          <w:tcPr>
            <w:tcW w:w="5938" w:type="dxa"/>
          </w:tcPr>
          <w:p w14:paraId="35FDAFFB" w14:textId="5C812336"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Concepts in High-Dimensional Analysis for Diagnostic Testing</w:t>
            </w:r>
          </w:p>
        </w:tc>
        <w:tc>
          <w:tcPr>
            <w:tcW w:w="3597" w:type="dxa"/>
          </w:tcPr>
          <w:p w14:paraId="66773577" w14:textId="77777777"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Amrom Obstfeld</w:t>
            </w:r>
          </w:p>
          <w:p w14:paraId="6054F618" w14:textId="2A4CFC49" w:rsidR="006971E0" w:rsidRPr="006E3FBF" w:rsidRDefault="006971E0" w:rsidP="006971E0">
            <w:pPr>
              <w:rPr>
                <w:sz w:val="18"/>
                <w:szCs w:val="18"/>
              </w:rPr>
            </w:pPr>
          </w:p>
        </w:tc>
      </w:tr>
      <w:tr w:rsidR="006971E0" w14:paraId="2D56BB5F" w14:textId="77777777" w:rsidTr="00A66123">
        <w:tc>
          <w:tcPr>
            <w:tcW w:w="1255" w:type="dxa"/>
          </w:tcPr>
          <w:p w14:paraId="0E2765BB" w14:textId="26126C05"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Thurs, 11/3</w:t>
            </w:r>
          </w:p>
        </w:tc>
        <w:tc>
          <w:tcPr>
            <w:tcW w:w="5938" w:type="dxa"/>
          </w:tcPr>
          <w:p w14:paraId="18767607" w14:textId="33A7626C"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Population Health Screening</w:t>
            </w:r>
          </w:p>
        </w:tc>
        <w:tc>
          <w:tcPr>
            <w:tcW w:w="3597" w:type="dxa"/>
          </w:tcPr>
          <w:p w14:paraId="7E06CDA0" w14:textId="77777777"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Dan Herman</w:t>
            </w:r>
          </w:p>
          <w:p w14:paraId="139A9BC6" w14:textId="6915A278" w:rsidR="006971E0" w:rsidRPr="006E3FBF" w:rsidRDefault="006971E0" w:rsidP="006971E0">
            <w:pPr>
              <w:rPr>
                <w:sz w:val="18"/>
                <w:szCs w:val="18"/>
              </w:rPr>
            </w:pPr>
          </w:p>
        </w:tc>
      </w:tr>
      <w:tr w:rsidR="006971E0" w14:paraId="74B81E5E" w14:textId="77777777" w:rsidTr="00A66123">
        <w:tc>
          <w:tcPr>
            <w:tcW w:w="1255" w:type="dxa"/>
          </w:tcPr>
          <w:p w14:paraId="3FFBD42F" w14:textId="29E3E5EC" w:rsidR="006971E0" w:rsidRPr="00A66123" w:rsidRDefault="006971E0" w:rsidP="005E6F85">
            <w:pPr>
              <w:pStyle w:val="Heading1"/>
              <w:spacing w:before="0" w:after="0"/>
              <w:jc w:val="both"/>
              <w:outlineLvl w:val="0"/>
              <w:rPr>
                <w:b w:val="0"/>
                <w:bCs w:val="0"/>
                <w:color w:val="auto"/>
                <w:sz w:val="18"/>
                <w:szCs w:val="18"/>
              </w:rPr>
            </w:pPr>
            <w:r w:rsidRPr="00A66123">
              <w:rPr>
                <w:b w:val="0"/>
                <w:bCs w:val="0"/>
                <w:color w:val="auto"/>
                <w:sz w:val="18"/>
                <w:szCs w:val="18"/>
              </w:rPr>
              <w:t>Tues, 11/8</w:t>
            </w:r>
          </w:p>
        </w:tc>
        <w:tc>
          <w:tcPr>
            <w:tcW w:w="5938" w:type="dxa"/>
          </w:tcPr>
          <w:p w14:paraId="3B07D5E2" w14:textId="00511EF0" w:rsidR="006971E0" w:rsidRPr="00A66123" w:rsidRDefault="006971E0" w:rsidP="005E6F85">
            <w:pPr>
              <w:pStyle w:val="Heading1"/>
              <w:spacing w:before="0" w:after="0"/>
              <w:jc w:val="both"/>
              <w:outlineLvl w:val="0"/>
              <w:rPr>
                <w:b w:val="0"/>
                <w:bCs w:val="0"/>
                <w:color w:val="auto"/>
                <w:sz w:val="18"/>
                <w:szCs w:val="18"/>
              </w:rPr>
            </w:pPr>
            <w:r w:rsidRPr="00A66123">
              <w:rPr>
                <w:b w:val="0"/>
                <w:bCs w:val="0"/>
                <w:color w:val="auto"/>
                <w:sz w:val="18"/>
                <w:szCs w:val="18"/>
              </w:rPr>
              <w:t>Antibody Engineering &amp; Phage Display</w:t>
            </w:r>
          </w:p>
        </w:tc>
        <w:tc>
          <w:tcPr>
            <w:tcW w:w="3597" w:type="dxa"/>
          </w:tcPr>
          <w:p w14:paraId="5573A371" w14:textId="6A17F905" w:rsidR="006971E0" w:rsidRPr="00A66123" w:rsidRDefault="00A66123" w:rsidP="005E6F85">
            <w:pPr>
              <w:pStyle w:val="Heading1"/>
              <w:spacing w:before="0" w:after="0"/>
              <w:jc w:val="both"/>
              <w:outlineLvl w:val="0"/>
              <w:rPr>
                <w:b w:val="0"/>
                <w:bCs w:val="0"/>
                <w:color w:val="auto"/>
                <w:sz w:val="18"/>
                <w:szCs w:val="18"/>
              </w:rPr>
            </w:pPr>
            <w:r w:rsidRPr="00A66123">
              <w:rPr>
                <w:b w:val="0"/>
                <w:bCs w:val="0"/>
                <w:color w:val="auto"/>
                <w:sz w:val="18"/>
                <w:szCs w:val="18"/>
              </w:rPr>
              <w:t>Don Siegel</w:t>
            </w:r>
          </w:p>
          <w:p w14:paraId="36A50B88" w14:textId="5EAAB1CB" w:rsidR="006971E0" w:rsidRPr="00A66123" w:rsidRDefault="006971E0" w:rsidP="006971E0">
            <w:pPr>
              <w:rPr>
                <w:color w:val="auto"/>
                <w:sz w:val="18"/>
                <w:szCs w:val="18"/>
              </w:rPr>
            </w:pPr>
          </w:p>
        </w:tc>
      </w:tr>
      <w:tr w:rsidR="006971E0" w14:paraId="02244467" w14:textId="77777777" w:rsidTr="00A66123">
        <w:tc>
          <w:tcPr>
            <w:tcW w:w="1255" w:type="dxa"/>
          </w:tcPr>
          <w:p w14:paraId="145F13CD" w14:textId="2677A7CD"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Thurs, 11/10</w:t>
            </w:r>
          </w:p>
        </w:tc>
        <w:tc>
          <w:tcPr>
            <w:tcW w:w="5938" w:type="dxa"/>
          </w:tcPr>
          <w:p w14:paraId="1E874C48" w14:textId="52B17F3F"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Cell Engineering in a GMP Laboratory</w:t>
            </w:r>
          </w:p>
        </w:tc>
        <w:tc>
          <w:tcPr>
            <w:tcW w:w="3597" w:type="dxa"/>
          </w:tcPr>
          <w:p w14:paraId="0D6B154F" w14:textId="77777777"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Andrew Fesnak</w:t>
            </w:r>
          </w:p>
          <w:p w14:paraId="47863176" w14:textId="3F3C7541" w:rsidR="006971E0" w:rsidRPr="006E3FBF" w:rsidRDefault="006971E0" w:rsidP="006971E0">
            <w:pPr>
              <w:rPr>
                <w:sz w:val="18"/>
                <w:szCs w:val="18"/>
              </w:rPr>
            </w:pPr>
          </w:p>
        </w:tc>
      </w:tr>
      <w:tr w:rsidR="006971E0" w14:paraId="4C9B4D4C" w14:textId="77777777" w:rsidTr="00A66123">
        <w:tc>
          <w:tcPr>
            <w:tcW w:w="1255" w:type="dxa"/>
          </w:tcPr>
          <w:p w14:paraId="0FEA3C88" w14:textId="3EF85C30" w:rsidR="006971E0" w:rsidRPr="006E3FBF" w:rsidRDefault="006971E0" w:rsidP="005E6F85">
            <w:pPr>
              <w:pStyle w:val="Heading1"/>
              <w:spacing w:before="0" w:after="0"/>
              <w:jc w:val="both"/>
              <w:outlineLvl w:val="0"/>
              <w:rPr>
                <w:b w:val="0"/>
                <w:bCs w:val="0"/>
                <w:sz w:val="18"/>
                <w:szCs w:val="18"/>
              </w:rPr>
            </w:pPr>
            <w:r w:rsidRPr="006E3FBF">
              <w:rPr>
                <w:b w:val="0"/>
                <w:bCs w:val="0"/>
                <w:sz w:val="18"/>
                <w:szCs w:val="18"/>
              </w:rPr>
              <w:t>Tues, 11/1</w:t>
            </w:r>
            <w:r w:rsidR="006E3FBF" w:rsidRPr="006E3FBF">
              <w:rPr>
                <w:b w:val="0"/>
                <w:bCs w:val="0"/>
                <w:sz w:val="18"/>
                <w:szCs w:val="18"/>
              </w:rPr>
              <w:t>5</w:t>
            </w:r>
          </w:p>
        </w:tc>
        <w:tc>
          <w:tcPr>
            <w:tcW w:w="5938" w:type="dxa"/>
          </w:tcPr>
          <w:p w14:paraId="2820D69E" w14:textId="5E144D5F" w:rsidR="006971E0" w:rsidRPr="006E3FBF" w:rsidRDefault="006E3FBF" w:rsidP="005E6F85">
            <w:pPr>
              <w:pStyle w:val="Heading1"/>
              <w:spacing w:before="0" w:after="0"/>
              <w:jc w:val="both"/>
              <w:outlineLvl w:val="0"/>
              <w:rPr>
                <w:b w:val="0"/>
                <w:bCs w:val="0"/>
                <w:sz w:val="18"/>
                <w:szCs w:val="18"/>
              </w:rPr>
            </w:pPr>
            <w:r w:rsidRPr="006E3FBF">
              <w:rPr>
                <w:b w:val="0"/>
                <w:bCs w:val="0"/>
                <w:sz w:val="18"/>
                <w:szCs w:val="18"/>
              </w:rPr>
              <w:t>Autoimmunity/Immune Health</w:t>
            </w:r>
          </w:p>
        </w:tc>
        <w:tc>
          <w:tcPr>
            <w:tcW w:w="3597" w:type="dxa"/>
          </w:tcPr>
          <w:p w14:paraId="62A3D7D8" w14:textId="77777777" w:rsidR="006971E0" w:rsidRPr="006E3FBF" w:rsidRDefault="006E3FBF" w:rsidP="005E6F85">
            <w:pPr>
              <w:pStyle w:val="Heading1"/>
              <w:spacing w:before="0" w:after="0"/>
              <w:jc w:val="both"/>
              <w:outlineLvl w:val="0"/>
              <w:rPr>
                <w:b w:val="0"/>
                <w:bCs w:val="0"/>
                <w:sz w:val="18"/>
                <w:szCs w:val="18"/>
              </w:rPr>
            </w:pPr>
            <w:r w:rsidRPr="006E3FBF">
              <w:rPr>
                <w:b w:val="0"/>
                <w:bCs w:val="0"/>
                <w:sz w:val="18"/>
                <w:szCs w:val="18"/>
              </w:rPr>
              <w:t>Eline (Nina) Luning Prak</w:t>
            </w:r>
          </w:p>
          <w:p w14:paraId="0ED6417F" w14:textId="1853D1C9" w:rsidR="006E3FBF" w:rsidRPr="006E3FBF" w:rsidRDefault="006E3FBF" w:rsidP="006E3FBF">
            <w:pPr>
              <w:rPr>
                <w:sz w:val="18"/>
                <w:szCs w:val="18"/>
              </w:rPr>
            </w:pPr>
          </w:p>
        </w:tc>
      </w:tr>
      <w:tr w:rsidR="006E3FBF" w14:paraId="5ADD9BD5" w14:textId="77777777" w:rsidTr="00A66123">
        <w:tc>
          <w:tcPr>
            <w:tcW w:w="1255" w:type="dxa"/>
          </w:tcPr>
          <w:p w14:paraId="0BA1294F" w14:textId="4AE621DC"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Thurs, 11/17</w:t>
            </w:r>
          </w:p>
        </w:tc>
        <w:tc>
          <w:tcPr>
            <w:tcW w:w="5938" w:type="dxa"/>
          </w:tcPr>
          <w:p w14:paraId="40BA722C" w14:textId="1E54612D"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Introduction to Microbiome Research</w:t>
            </w:r>
          </w:p>
        </w:tc>
        <w:tc>
          <w:tcPr>
            <w:tcW w:w="3597" w:type="dxa"/>
          </w:tcPr>
          <w:p w14:paraId="79E0B67E" w14:textId="77777777"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Rick Bushman</w:t>
            </w:r>
          </w:p>
          <w:p w14:paraId="4BBADDD9" w14:textId="4BEA62E5" w:rsidR="006E3FBF" w:rsidRPr="006E3FBF" w:rsidRDefault="006E3FBF" w:rsidP="006E3FBF">
            <w:pPr>
              <w:rPr>
                <w:sz w:val="18"/>
                <w:szCs w:val="18"/>
              </w:rPr>
            </w:pPr>
          </w:p>
        </w:tc>
      </w:tr>
      <w:tr w:rsidR="006E3FBF" w14:paraId="396C4321" w14:textId="77777777" w:rsidTr="00A66123">
        <w:tc>
          <w:tcPr>
            <w:tcW w:w="1255" w:type="dxa"/>
          </w:tcPr>
          <w:p w14:paraId="51FB90D2" w14:textId="0EEE4609"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Tues, 11/22</w:t>
            </w:r>
          </w:p>
        </w:tc>
        <w:tc>
          <w:tcPr>
            <w:tcW w:w="5938" w:type="dxa"/>
          </w:tcPr>
          <w:p w14:paraId="3AEFAC52" w14:textId="0D170784"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Animal Models of Disease</w:t>
            </w:r>
          </w:p>
        </w:tc>
        <w:tc>
          <w:tcPr>
            <w:tcW w:w="3597" w:type="dxa"/>
          </w:tcPr>
          <w:p w14:paraId="63DAA2A8" w14:textId="77777777"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Brad Johnson</w:t>
            </w:r>
          </w:p>
          <w:p w14:paraId="17B2978A" w14:textId="728E9AEE" w:rsidR="006E3FBF" w:rsidRPr="006E3FBF" w:rsidRDefault="006E3FBF" w:rsidP="006E3FBF">
            <w:pPr>
              <w:rPr>
                <w:sz w:val="18"/>
                <w:szCs w:val="18"/>
              </w:rPr>
            </w:pPr>
          </w:p>
        </w:tc>
      </w:tr>
      <w:tr w:rsidR="00A66123" w14:paraId="42D90E83" w14:textId="77777777" w:rsidTr="00A66123">
        <w:tc>
          <w:tcPr>
            <w:tcW w:w="1255" w:type="dxa"/>
          </w:tcPr>
          <w:p w14:paraId="5D1D2413" w14:textId="77777777" w:rsidR="00A66123" w:rsidRPr="006E3FBF" w:rsidRDefault="00A66123" w:rsidP="005E6F85">
            <w:pPr>
              <w:pStyle w:val="Heading1"/>
              <w:spacing w:before="0" w:after="0"/>
              <w:jc w:val="both"/>
              <w:outlineLvl w:val="0"/>
              <w:rPr>
                <w:b w:val="0"/>
                <w:bCs w:val="0"/>
                <w:sz w:val="18"/>
                <w:szCs w:val="18"/>
              </w:rPr>
            </w:pPr>
            <w:r w:rsidRPr="006E3FBF">
              <w:rPr>
                <w:b w:val="0"/>
                <w:bCs w:val="0"/>
                <w:sz w:val="18"/>
                <w:szCs w:val="18"/>
              </w:rPr>
              <w:t>Thurs, 11/24</w:t>
            </w:r>
          </w:p>
          <w:p w14:paraId="503DBF29" w14:textId="01BD7AD0" w:rsidR="00A66123" w:rsidRPr="006E3FBF" w:rsidRDefault="00A66123" w:rsidP="006E3FBF">
            <w:pPr>
              <w:rPr>
                <w:sz w:val="18"/>
                <w:szCs w:val="18"/>
              </w:rPr>
            </w:pPr>
          </w:p>
        </w:tc>
        <w:tc>
          <w:tcPr>
            <w:tcW w:w="9535" w:type="dxa"/>
            <w:gridSpan w:val="2"/>
          </w:tcPr>
          <w:p w14:paraId="59BD00EB" w14:textId="7A91EB8C" w:rsidR="00A66123" w:rsidRPr="006E3FBF" w:rsidRDefault="00A66123" w:rsidP="005E6F85">
            <w:pPr>
              <w:pStyle w:val="Heading1"/>
              <w:spacing w:before="0" w:after="0"/>
              <w:jc w:val="both"/>
              <w:outlineLvl w:val="0"/>
              <w:rPr>
                <w:b w:val="0"/>
                <w:bCs w:val="0"/>
                <w:sz w:val="18"/>
                <w:szCs w:val="18"/>
              </w:rPr>
            </w:pPr>
            <w:r w:rsidRPr="006E3FBF">
              <w:rPr>
                <w:b w:val="0"/>
                <w:bCs w:val="0"/>
                <w:sz w:val="18"/>
                <w:szCs w:val="18"/>
              </w:rPr>
              <w:t>No Class – Thanksgiving</w:t>
            </w:r>
          </w:p>
        </w:tc>
      </w:tr>
      <w:tr w:rsidR="006E3FBF" w14:paraId="7323395D" w14:textId="77777777" w:rsidTr="00A66123">
        <w:tc>
          <w:tcPr>
            <w:tcW w:w="1255" w:type="dxa"/>
          </w:tcPr>
          <w:p w14:paraId="6C99CC7F" w14:textId="0322C6D8"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Tues, 11/29</w:t>
            </w:r>
          </w:p>
        </w:tc>
        <w:tc>
          <w:tcPr>
            <w:tcW w:w="5938" w:type="dxa"/>
          </w:tcPr>
          <w:p w14:paraId="63472370" w14:textId="08BC2F7E"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Point of Care Testing</w:t>
            </w:r>
          </w:p>
        </w:tc>
        <w:tc>
          <w:tcPr>
            <w:tcW w:w="3597" w:type="dxa"/>
          </w:tcPr>
          <w:p w14:paraId="6AFA6498" w14:textId="77777777"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Ping Wang</w:t>
            </w:r>
          </w:p>
          <w:p w14:paraId="3B2770E8" w14:textId="08E8EDE0" w:rsidR="006E3FBF" w:rsidRPr="006E3FBF" w:rsidRDefault="006E3FBF" w:rsidP="006E3FBF">
            <w:pPr>
              <w:rPr>
                <w:sz w:val="18"/>
                <w:szCs w:val="18"/>
              </w:rPr>
            </w:pPr>
          </w:p>
        </w:tc>
      </w:tr>
      <w:tr w:rsidR="006E3FBF" w14:paraId="3627B80C" w14:textId="77777777" w:rsidTr="00A66123">
        <w:tc>
          <w:tcPr>
            <w:tcW w:w="1255" w:type="dxa"/>
          </w:tcPr>
          <w:p w14:paraId="5232EFAF" w14:textId="40FF89C5"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Thurs, 12/</w:t>
            </w:r>
            <w:r w:rsidR="00A66123">
              <w:rPr>
                <w:b w:val="0"/>
                <w:bCs w:val="0"/>
                <w:sz w:val="18"/>
                <w:szCs w:val="18"/>
              </w:rPr>
              <w:t>1</w:t>
            </w:r>
          </w:p>
        </w:tc>
        <w:tc>
          <w:tcPr>
            <w:tcW w:w="5938" w:type="dxa"/>
          </w:tcPr>
          <w:p w14:paraId="0721F6E7" w14:textId="2128967A"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Biorepositories</w:t>
            </w:r>
          </w:p>
        </w:tc>
        <w:tc>
          <w:tcPr>
            <w:tcW w:w="3597" w:type="dxa"/>
          </w:tcPr>
          <w:p w14:paraId="316782D7" w14:textId="77777777" w:rsidR="006E3FBF" w:rsidRPr="006E3FBF" w:rsidRDefault="006E3FBF" w:rsidP="005E6F85">
            <w:pPr>
              <w:pStyle w:val="Heading1"/>
              <w:spacing w:before="0" w:after="0"/>
              <w:jc w:val="both"/>
              <w:outlineLvl w:val="0"/>
              <w:rPr>
                <w:b w:val="0"/>
                <w:bCs w:val="0"/>
                <w:sz w:val="18"/>
                <w:szCs w:val="18"/>
              </w:rPr>
            </w:pPr>
            <w:r w:rsidRPr="006E3FBF">
              <w:rPr>
                <w:b w:val="0"/>
                <w:bCs w:val="0"/>
                <w:sz w:val="18"/>
                <w:szCs w:val="18"/>
              </w:rPr>
              <w:t>Dan Rader</w:t>
            </w:r>
          </w:p>
          <w:p w14:paraId="3D09A5BA" w14:textId="524B64D1" w:rsidR="006E3FBF" w:rsidRPr="006E3FBF" w:rsidRDefault="006E3FBF" w:rsidP="006E3FBF">
            <w:pPr>
              <w:rPr>
                <w:sz w:val="18"/>
                <w:szCs w:val="18"/>
              </w:rPr>
            </w:pPr>
          </w:p>
        </w:tc>
      </w:tr>
      <w:tr w:rsidR="00A66123" w14:paraId="309F8512" w14:textId="77777777" w:rsidTr="00803B46">
        <w:tc>
          <w:tcPr>
            <w:tcW w:w="1255" w:type="dxa"/>
          </w:tcPr>
          <w:p w14:paraId="6483B795" w14:textId="1830A2F2" w:rsidR="00A66123" w:rsidRPr="006E3FBF" w:rsidRDefault="00A66123" w:rsidP="005E6F85">
            <w:pPr>
              <w:pStyle w:val="Heading1"/>
              <w:spacing w:before="0" w:after="0"/>
              <w:jc w:val="both"/>
              <w:outlineLvl w:val="0"/>
              <w:rPr>
                <w:b w:val="0"/>
                <w:bCs w:val="0"/>
                <w:sz w:val="18"/>
                <w:szCs w:val="18"/>
              </w:rPr>
            </w:pPr>
            <w:r w:rsidRPr="006E3FBF">
              <w:rPr>
                <w:b w:val="0"/>
                <w:bCs w:val="0"/>
                <w:sz w:val="18"/>
                <w:szCs w:val="18"/>
              </w:rPr>
              <w:t>Dec 6, 8, 13</w:t>
            </w:r>
          </w:p>
        </w:tc>
        <w:tc>
          <w:tcPr>
            <w:tcW w:w="9535" w:type="dxa"/>
            <w:gridSpan w:val="2"/>
          </w:tcPr>
          <w:p w14:paraId="7AF2AF26" w14:textId="77777777" w:rsidR="00A66123" w:rsidRPr="006E3FBF" w:rsidRDefault="00A66123" w:rsidP="005E6F85">
            <w:pPr>
              <w:pStyle w:val="Heading1"/>
              <w:spacing w:before="0" w:after="0"/>
              <w:jc w:val="both"/>
              <w:outlineLvl w:val="0"/>
              <w:rPr>
                <w:b w:val="0"/>
                <w:bCs w:val="0"/>
                <w:sz w:val="18"/>
                <w:szCs w:val="18"/>
              </w:rPr>
            </w:pPr>
            <w:r w:rsidRPr="006E3FBF">
              <w:rPr>
                <w:b w:val="0"/>
                <w:bCs w:val="0"/>
                <w:sz w:val="18"/>
                <w:szCs w:val="18"/>
              </w:rPr>
              <w:t>Student Presentations</w:t>
            </w:r>
          </w:p>
          <w:p w14:paraId="647D291F" w14:textId="344D9559" w:rsidR="00A66123" w:rsidRPr="006E3FBF" w:rsidRDefault="00A66123" w:rsidP="006E3FBF">
            <w:pPr>
              <w:rPr>
                <w:sz w:val="18"/>
                <w:szCs w:val="18"/>
              </w:rPr>
            </w:pPr>
          </w:p>
        </w:tc>
      </w:tr>
    </w:tbl>
    <w:p w14:paraId="5BBEC3F3" w14:textId="77777777" w:rsidR="00612D88" w:rsidRPr="00C81F68" w:rsidRDefault="00612D88" w:rsidP="00C81F68">
      <w:pPr>
        <w:rPr>
          <w:b/>
          <w:bCs/>
        </w:rPr>
      </w:pPr>
    </w:p>
    <w:sectPr w:rsidR="00612D88" w:rsidRPr="00C81F68" w:rsidSect="005E6F85">
      <w:footerReference w:type="default" r:id="rId15"/>
      <w:pgSz w:w="12240" w:h="15840" w:code="1"/>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2EEF" w14:textId="77777777" w:rsidR="009B6E7D" w:rsidRDefault="009B6E7D">
      <w:pPr>
        <w:spacing w:after="0"/>
      </w:pPr>
      <w:r>
        <w:separator/>
      </w:r>
    </w:p>
  </w:endnote>
  <w:endnote w:type="continuationSeparator" w:id="0">
    <w:p w14:paraId="6310858D" w14:textId="77777777" w:rsidR="009B6E7D" w:rsidRDefault="009B6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878B" w14:textId="0D35F271" w:rsidR="00645A75" w:rsidRPr="005E6F85" w:rsidRDefault="00C70C09" w:rsidP="003E2D26">
    <w:pPr>
      <w:pStyle w:val="Footer"/>
      <w:rPr>
        <w:rFonts w:cs="Arial"/>
        <w:sz w:val="18"/>
      </w:rPr>
    </w:pPr>
    <w:r w:rsidRPr="005E6F85">
      <w:rPr>
        <w:rFonts w:cs="Arial"/>
        <w:sz w:val="18"/>
      </w:rPr>
      <w:t xml:space="preserve">Page </w:t>
    </w:r>
    <w:r w:rsidRPr="005E6F85">
      <w:rPr>
        <w:rFonts w:cs="Arial"/>
        <w:sz w:val="18"/>
      </w:rPr>
      <w:fldChar w:fldCharType="begin"/>
    </w:r>
    <w:r w:rsidRPr="005E6F85">
      <w:rPr>
        <w:rFonts w:cs="Arial"/>
        <w:sz w:val="18"/>
      </w:rPr>
      <w:instrText xml:space="preserve"> PAGE   \* MERGEFORMAT </w:instrText>
    </w:r>
    <w:r w:rsidRPr="005E6F85">
      <w:rPr>
        <w:rFonts w:cs="Arial"/>
        <w:sz w:val="18"/>
      </w:rPr>
      <w:fldChar w:fldCharType="separate"/>
    </w:r>
    <w:r w:rsidR="000C6411" w:rsidRPr="005E6F85">
      <w:rPr>
        <w:rFonts w:cs="Arial"/>
        <w:noProof/>
        <w:sz w:val="18"/>
      </w:rPr>
      <w:t>4</w:t>
    </w:r>
    <w:r w:rsidRPr="005E6F85">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D8B1" w14:textId="77777777" w:rsidR="009B6E7D" w:rsidRDefault="009B6E7D">
      <w:pPr>
        <w:spacing w:after="0"/>
      </w:pPr>
      <w:r>
        <w:separator/>
      </w:r>
    </w:p>
  </w:footnote>
  <w:footnote w:type="continuationSeparator" w:id="0">
    <w:p w14:paraId="531BE6EB" w14:textId="77777777" w:rsidR="009B6E7D" w:rsidRDefault="009B6E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C04F2"/>
    <w:multiLevelType w:val="hybridMultilevel"/>
    <w:tmpl w:val="DA5E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F8424D"/>
    <w:multiLevelType w:val="hybridMultilevel"/>
    <w:tmpl w:val="8D86D78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062C6566"/>
    <w:multiLevelType w:val="multilevel"/>
    <w:tmpl w:val="6B32D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F72A2"/>
    <w:multiLevelType w:val="multilevel"/>
    <w:tmpl w:val="146AA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02230E"/>
    <w:multiLevelType w:val="hybridMultilevel"/>
    <w:tmpl w:val="07408792"/>
    <w:lvl w:ilvl="0" w:tplc="820C643E">
      <w:start w:val="1"/>
      <w:numFmt w:val="upperRoman"/>
      <w:lvlText w:val="%1."/>
      <w:lvlJc w:val="left"/>
      <w:pPr>
        <w:ind w:left="1080" w:hanging="720"/>
      </w:pPr>
      <w:rPr>
        <w:rFonts w:hint="default"/>
      </w:rPr>
    </w:lvl>
    <w:lvl w:ilvl="1" w:tplc="0409000F">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F2079"/>
    <w:multiLevelType w:val="multilevel"/>
    <w:tmpl w:val="0CC0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AA00ED"/>
    <w:multiLevelType w:val="hybridMultilevel"/>
    <w:tmpl w:val="5A68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1407E"/>
    <w:multiLevelType w:val="hybridMultilevel"/>
    <w:tmpl w:val="10500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1F4291"/>
    <w:multiLevelType w:val="hybridMultilevel"/>
    <w:tmpl w:val="2B40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14207"/>
    <w:multiLevelType w:val="hybridMultilevel"/>
    <w:tmpl w:val="97D4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977EF"/>
    <w:multiLevelType w:val="hybridMultilevel"/>
    <w:tmpl w:val="DDF81A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2941FB"/>
    <w:multiLevelType w:val="hybridMultilevel"/>
    <w:tmpl w:val="1CDA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1056E9"/>
    <w:multiLevelType w:val="hybridMultilevel"/>
    <w:tmpl w:val="5E52D5D4"/>
    <w:lvl w:ilvl="0" w:tplc="820C643E">
      <w:start w:val="1"/>
      <w:numFmt w:val="upperRoman"/>
      <w:lvlText w:val="%1."/>
      <w:lvlJc w:val="left"/>
      <w:pPr>
        <w:ind w:left="1080" w:hanging="720"/>
      </w:pPr>
      <w:rPr>
        <w:rFonts w:hint="default"/>
      </w:rPr>
    </w:lvl>
    <w:lvl w:ilvl="1" w:tplc="C6507E4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034F6"/>
    <w:multiLevelType w:val="multilevel"/>
    <w:tmpl w:val="3BF44D2C"/>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26261FE"/>
    <w:multiLevelType w:val="hybridMultilevel"/>
    <w:tmpl w:val="32AEB38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6D188B"/>
    <w:multiLevelType w:val="multilevel"/>
    <w:tmpl w:val="5EB47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C239F1"/>
    <w:multiLevelType w:val="hybridMultilevel"/>
    <w:tmpl w:val="CDE8FBB4"/>
    <w:lvl w:ilvl="0" w:tplc="2E3C1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46EAE"/>
    <w:multiLevelType w:val="hybridMultilevel"/>
    <w:tmpl w:val="90827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BE66A1"/>
    <w:multiLevelType w:val="hybridMultilevel"/>
    <w:tmpl w:val="E992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02787"/>
    <w:multiLevelType w:val="hybridMultilevel"/>
    <w:tmpl w:val="201C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253C6"/>
    <w:multiLevelType w:val="hybridMultilevel"/>
    <w:tmpl w:val="59325F1C"/>
    <w:lvl w:ilvl="0" w:tplc="04090001">
      <w:start w:val="1"/>
      <w:numFmt w:val="bullet"/>
      <w:lvlText w:val=""/>
      <w:lvlJc w:val="left"/>
      <w:pPr>
        <w:ind w:left="360" w:hanging="360"/>
      </w:pPr>
      <w:rPr>
        <w:rFonts w:ascii="Symbol" w:hAnsi="Symbol" w:hint="default"/>
      </w:rPr>
    </w:lvl>
    <w:lvl w:ilvl="1" w:tplc="04090013">
      <w:start w:val="1"/>
      <w:numFmt w:val="upp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8A021F"/>
    <w:multiLevelType w:val="hybridMultilevel"/>
    <w:tmpl w:val="2026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1D42E8"/>
    <w:multiLevelType w:val="hybridMultilevel"/>
    <w:tmpl w:val="E560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932B0"/>
    <w:multiLevelType w:val="hybridMultilevel"/>
    <w:tmpl w:val="8A8816E2"/>
    <w:lvl w:ilvl="0" w:tplc="820C64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461B9"/>
    <w:multiLevelType w:val="hybridMultilevel"/>
    <w:tmpl w:val="97DE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069C4"/>
    <w:multiLevelType w:val="hybridMultilevel"/>
    <w:tmpl w:val="220A1F3E"/>
    <w:lvl w:ilvl="0" w:tplc="9EDCFA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D7655F"/>
    <w:multiLevelType w:val="hybridMultilevel"/>
    <w:tmpl w:val="8522E316"/>
    <w:lvl w:ilvl="0" w:tplc="8CA0721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746DAA"/>
    <w:multiLevelType w:val="multilevel"/>
    <w:tmpl w:val="CAEC5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6609B"/>
    <w:multiLevelType w:val="hybridMultilevel"/>
    <w:tmpl w:val="B1BAB488"/>
    <w:lvl w:ilvl="0" w:tplc="362EFA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C270FE"/>
    <w:multiLevelType w:val="hybridMultilevel"/>
    <w:tmpl w:val="28C21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A203F2"/>
    <w:multiLevelType w:val="hybridMultilevel"/>
    <w:tmpl w:val="FDE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56458"/>
    <w:multiLevelType w:val="hybridMultilevel"/>
    <w:tmpl w:val="91D8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352070">
    <w:abstractNumId w:val="9"/>
  </w:num>
  <w:num w:numId="2" w16cid:durableId="1398943788">
    <w:abstractNumId w:val="33"/>
  </w:num>
  <w:num w:numId="3" w16cid:durableId="1824544253">
    <w:abstractNumId w:val="38"/>
  </w:num>
  <w:num w:numId="4" w16cid:durableId="2041202538">
    <w:abstractNumId w:val="22"/>
  </w:num>
  <w:num w:numId="5" w16cid:durableId="706877627">
    <w:abstractNumId w:val="22"/>
    <w:lvlOverride w:ilvl="0">
      <w:startOverride w:val="1"/>
    </w:lvlOverride>
  </w:num>
  <w:num w:numId="6" w16cid:durableId="1752920365">
    <w:abstractNumId w:val="7"/>
  </w:num>
  <w:num w:numId="7" w16cid:durableId="1635912785">
    <w:abstractNumId w:val="6"/>
  </w:num>
  <w:num w:numId="8" w16cid:durableId="60564765">
    <w:abstractNumId w:val="5"/>
  </w:num>
  <w:num w:numId="9" w16cid:durableId="686561044">
    <w:abstractNumId w:val="4"/>
  </w:num>
  <w:num w:numId="10" w16cid:durableId="1281302577">
    <w:abstractNumId w:val="8"/>
  </w:num>
  <w:num w:numId="11" w16cid:durableId="211894515">
    <w:abstractNumId w:val="3"/>
  </w:num>
  <w:num w:numId="12" w16cid:durableId="457258121">
    <w:abstractNumId w:val="2"/>
  </w:num>
  <w:num w:numId="13" w16cid:durableId="359864128">
    <w:abstractNumId w:val="1"/>
  </w:num>
  <w:num w:numId="14" w16cid:durableId="578639582">
    <w:abstractNumId w:val="0"/>
  </w:num>
  <w:num w:numId="15" w16cid:durableId="57244459">
    <w:abstractNumId w:val="24"/>
  </w:num>
  <w:num w:numId="16" w16cid:durableId="389308463">
    <w:abstractNumId w:val="11"/>
  </w:num>
  <w:num w:numId="17" w16cid:durableId="394204935">
    <w:abstractNumId w:val="39"/>
  </w:num>
  <w:num w:numId="18" w16cid:durableId="145971866">
    <w:abstractNumId w:val="12"/>
  </w:num>
  <w:num w:numId="19" w16cid:durableId="352263173">
    <w:abstractNumId w:val="26"/>
  </w:num>
  <w:num w:numId="20" w16cid:durableId="1854176696">
    <w:abstractNumId w:val="19"/>
  </w:num>
  <w:num w:numId="21" w16cid:durableId="1681198554">
    <w:abstractNumId w:val="10"/>
  </w:num>
  <w:num w:numId="22" w16cid:durableId="421991135">
    <w:abstractNumId w:val="21"/>
  </w:num>
  <w:num w:numId="23" w16cid:durableId="1427775255">
    <w:abstractNumId w:val="34"/>
  </w:num>
  <w:num w:numId="24" w16cid:durableId="1129015187">
    <w:abstractNumId w:val="18"/>
  </w:num>
  <w:num w:numId="25" w16cid:durableId="1311249118">
    <w:abstractNumId w:val="29"/>
  </w:num>
  <w:num w:numId="26" w16cid:durableId="381441261">
    <w:abstractNumId w:val="17"/>
  </w:num>
  <w:num w:numId="27" w16cid:durableId="806706196">
    <w:abstractNumId w:val="25"/>
  </w:num>
  <w:num w:numId="28" w16cid:durableId="853690389">
    <w:abstractNumId w:val="37"/>
  </w:num>
  <w:num w:numId="29" w16cid:durableId="449865292">
    <w:abstractNumId w:val="32"/>
  </w:num>
  <w:num w:numId="30" w16cid:durableId="1632049512">
    <w:abstractNumId w:val="28"/>
  </w:num>
  <w:num w:numId="31" w16cid:durableId="2095472075">
    <w:abstractNumId w:val="13"/>
  </w:num>
  <w:num w:numId="32" w16cid:durableId="1744452313">
    <w:abstractNumId w:val="40"/>
  </w:num>
  <w:num w:numId="33" w16cid:durableId="503283554">
    <w:abstractNumId w:val="15"/>
  </w:num>
  <w:num w:numId="34" w16cid:durableId="1798255962">
    <w:abstractNumId w:val="31"/>
  </w:num>
  <w:num w:numId="35" w16cid:durableId="749304018">
    <w:abstractNumId w:val="41"/>
  </w:num>
  <w:num w:numId="36" w16cid:durableId="659817402">
    <w:abstractNumId w:val="20"/>
  </w:num>
  <w:num w:numId="37" w16cid:durableId="222642771">
    <w:abstractNumId w:val="30"/>
  </w:num>
  <w:num w:numId="38" w16cid:durableId="1985162662">
    <w:abstractNumId w:val="36"/>
  </w:num>
  <w:num w:numId="39" w16cid:durableId="1144085485">
    <w:abstractNumId w:val="27"/>
  </w:num>
  <w:num w:numId="40" w16cid:durableId="1288583164">
    <w:abstractNumId w:val="23"/>
  </w:num>
  <w:num w:numId="41" w16cid:durableId="636028177">
    <w:abstractNumId w:val="44"/>
  </w:num>
  <w:num w:numId="42" w16cid:durableId="1449546138">
    <w:abstractNumId w:val="35"/>
  </w:num>
  <w:num w:numId="43" w16cid:durableId="897015501">
    <w:abstractNumId w:val="14"/>
  </w:num>
  <w:num w:numId="44" w16cid:durableId="1083601774">
    <w:abstractNumId w:val="43"/>
  </w:num>
  <w:num w:numId="45" w16cid:durableId="1845778724">
    <w:abstractNumId w:val="42"/>
  </w:num>
  <w:num w:numId="46" w16cid:durableId="148926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QwsbA0NjE2MzQ3MTdT0lEKTi0uzszPAykwNK8FAHXvaT4tAAAA"/>
  </w:docVars>
  <w:rsids>
    <w:rsidRoot w:val="00496EF3"/>
    <w:rsid w:val="0005527B"/>
    <w:rsid w:val="0006485A"/>
    <w:rsid w:val="00083A4E"/>
    <w:rsid w:val="00095283"/>
    <w:rsid w:val="000A473A"/>
    <w:rsid w:val="000B1896"/>
    <w:rsid w:val="000B7E81"/>
    <w:rsid w:val="000C6411"/>
    <w:rsid w:val="000D014F"/>
    <w:rsid w:val="000E7E68"/>
    <w:rsid w:val="000F0656"/>
    <w:rsid w:val="000F5417"/>
    <w:rsid w:val="00101DAB"/>
    <w:rsid w:val="00107C40"/>
    <w:rsid w:val="001304CD"/>
    <w:rsid w:val="001352DD"/>
    <w:rsid w:val="0015694F"/>
    <w:rsid w:val="00157520"/>
    <w:rsid w:val="00175D49"/>
    <w:rsid w:val="001A148C"/>
    <w:rsid w:val="001C123A"/>
    <w:rsid w:val="001C1A07"/>
    <w:rsid w:val="001E1E51"/>
    <w:rsid w:val="00216B82"/>
    <w:rsid w:val="0024197D"/>
    <w:rsid w:val="002435E4"/>
    <w:rsid w:val="00246D02"/>
    <w:rsid w:val="0024757C"/>
    <w:rsid w:val="00266F17"/>
    <w:rsid w:val="00276E7B"/>
    <w:rsid w:val="00290CC6"/>
    <w:rsid w:val="00291F18"/>
    <w:rsid w:val="002E2ECA"/>
    <w:rsid w:val="002E7863"/>
    <w:rsid w:val="002F30E3"/>
    <w:rsid w:val="00320A9B"/>
    <w:rsid w:val="00326100"/>
    <w:rsid w:val="00350F63"/>
    <w:rsid w:val="003858A9"/>
    <w:rsid w:val="003A408A"/>
    <w:rsid w:val="003A41BB"/>
    <w:rsid w:val="003B0391"/>
    <w:rsid w:val="003C4DEA"/>
    <w:rsid w:val="003D2DCD"/>
    <w:rsid w:val="003E1755"/>
    <w:rsid w:val="003E2D26"/>
    <w:rsid w:val="004070B5"/>
    <w:rsid w:val="00417EF4"/>
    <w:rsid w:val="00437E1F"/>
    <w:rsid w:val="004401F7"/>
    <w:rsid w:val="0047050B"/>
    <w:rsid w:val="00472C5B"/>
    <w:rsid w:val="00496EF3"/>
    <w:rsid w:val="004A031A"/>
    <w:rsid w:val="004A4709"/>
    <w:rsid w:val="004B3A36"/>
    <w:rsid w:val="004D66B6"/>
    <w:rsid w:val="004E2EFF"/>
    <w:rsid w:val="004E6C70"/>
    <w:rsid w:val="004F7779"/>
    <w:rsid w:val="00520FBB"/>
    <w:rsid w:val="00530E3F"/>
    <w:rsid w:val="00540212"/>
    <w:rsid w:val="005415B3"/>
    <w:rsid w:val="00544E8A"/>
    <w:rsid w:val="0055067E"/>
    <w:rsid w:val="00560E10"/>
    <w:rsid w:val="00561955"/>
    <w:rsid w:val="00573906"/>
    <w:rsid w:val="00575C0A"/>
    <w:rsid w:val="00594223"/>
    <w:rsid w:val="0059569D"/>
    <w:rsid w:val="005E6F85"/>
    <w:rsid w:val="00612D88"/>
    <w:rsid w:val="00645A75"/>
    <w:rsid w:val="00656674"/>
    <w:rsid w:val="0068124F"/>
    <w:rsid w:val="006828A8"/>
    <w:rsid w:val="006971E0"/>
    <w:rsid w:val="006A0E2E"/>
    <w:rsid w:val="006C14AF"/>
    <w:rsid w:val="006D3142"/>
    <w:rsid w:val="006D47BE"/>
    <w:rsid w:val="006E3FBF"/>
    <w:rsid w:val="006F7190"/>
    <w:rsid w:val="00703A66"/>
    <w:rsid w:val="007237F6"/>
    <w:rsid w:val="00731CDC"/>
    <w:rsid w:val="00735928"/>
    <w:rsid w:val="007601B6"/>
    <w:rsid w:val="00760999"/>
    <w:rsid w:val="00763449"/>
    <w:rsid w:val="00766240"/>
    <w:rsid w:val="00771C82"/>
    <w:rsid w:val="00780DB6"/>
    <w:rsid w:val="007824E9"/>
    <w:rsid w:val="007921EA"/>
    <w:rsid w:val="007E02D0"/>
    <w:rsid w:val="007E0C3F"/>
    <w:rsid w:val="00804AB5"/>
    <w:rsid w:val="00831A26"/>
    <w:rsid w:val="00835CB4"/>
    <w:rsid w:val="00841F34"/>
    <w:rsid w:val="00847C30"/>
    <w:rsid w:val="00855728"/>
    <w:rsid w:val="00855DE9"/>
    <w:rsid w:val="00864DEC"/>
    <w:rsid w:val="00865AAC"/>
    <w:rsid w:val="0087288A"/>
    <w:rsid w:val="00883B4C"/>
    <w:rsid w:val="00897784"/>
    <w:rsid w:val="008C3B33"/>
    <w:rsid w:val="008C71AA"/>
    <w:rsid w:val="008D416A"/>
    <w:rsid w:val="008D520B"/>
    <w:rsid w:val="008F79C4"/>
    <w:rsid w:val="009239B2"/>
    <w:rsid w:val="009463BD"/>
    <w:rsid w:val="009550F6"/>
    <w:rsid w:val="009956FD"/>
    <w:rsid w:val="009B3342"/>
    <w:rsid w:val="009B6E7D"/>
    <w:rsid w:val="009D1741"/>
    <w:rsid w:val="009D1E5C"/>
    <w:rsid w:val="009D3D78"/>
    <w:rsid w:val="009E337C"/>
    <w:rsid w:val="00A056AB"/>
    <w:rsid w:val="00A06E0B"/>
    <w:rsid w:val="00A11437"/>
    <w:rsid w:val="00A3093A"/>
    <w:rsid w:val="00A404D4"/>
    <w:rsid w:val="00A54366"/>
    <w:rsid w:val="00A56E1E"/>
    <w:rsid w:val="00A66123"/>
    <w:rsid w:val="00A66C39"/>
    <w:rsid w:val="00A67D06"/>
    <w:rsid w:val="00A70DEB"/>
    <w:rsid w:val="00AB272E"/>
    <w:rsid w:val="00AD0476"/>
    <w:rsid w:val="00AF038D"/>
    <w:rsid w:val="00AF7C44"/>
    <w:rsid w:val="00B0059B"/>
    <w:rsid w:val="00B15429"/>
    <w:rsid w:val="00B336F2"/>
    <w:rsid w:val="00B372BC"/>
    <w:rsid w:val="00B4621A"/>
    <w:rsid w:val="00B55513"/>
    <w:rsid w:val="00B67448"/>
    <w:rsid w:val="00B766DC"/>
    <w:rsid w:val="00B82E80"/>
    <w:rsid w:val="00B96BA5"/>
    <w:rsid w:val="00BA4397"/>
    <w:rsid w:val="00BA59AB"/>
    <w:rsid w:val="00BA5A96"/>
    <w:rsid w:val="00BB2BB5"/>
    <w:rsid w:val="00BB66B7"/>
    <w:rsid w:val="00BB6B36"/>
    <w:rsid w:val="00BC4645"/>
    <w:rsid w:val="00BD393C"/>
    <w:rsid w:val="00C1043B"/>
    <w:rsid w:val="00C45E69"/>
    <w:rsid w:val="00C540BD"/>
    <w:rsid w:val="00C608C5"/>
    <w:rsid w:val="00C70C09"/>
    <w:rsid w:val="00C81F68"/>
    <w:rsid w:val="00C87C2E"/>
    <w:rsid w:val="00CA4ADF"/>
    <w:rsid w:val="00CA738A"/>
    <w:rsid w:val="00CA7742"/>
    <w:rsid w:val="00D03C5E"/>
    <w:rsid w:val="00D513CA"/>
    <w:rsid w:val="00D67213"/>
    <w:rsid w:val="00D7308A"/>
    <w:rsid w:val="00D90426"/>
    <w:rsid w:val="00DD0251"/>
    <w:rsid w:val="00DD03F0"/>
    <w:rsid w:val="00DD302B"/>
    <w:rsid w:val="00DD60FD"/>
    <w:rsid w:val="00DE2C3F"/>
    <w:rsid w:val="00E1330B"/>
    <w:rsid w:val="00E164BF"/>
    <w:rsid w:val="00E465CB"/>
    <w:rsid w:val="00E5771A"/>
    <w:rsid w:val="00EB2F77"/>
    <w:rsid w:val="00EF2E75"/>
    <w:rsid w:val="00F649AF"/>
    <w:rsid w:val="00F65841"/>
    <w:rsid w:val="00F82753"/>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DE1E1B1"/>
  <w15:chartTrackingRefBased/>
  <w15:docId w15:val="{82A2EF0F-8278-45B8-A9AB-67C1372B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2F5496"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2F5496"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2F5496"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2F5496"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2F5496" w:themeColor="accent1" w:themeShade="BF"/>
        <w:sz w:val="22"/>
      </w:rPr>
    </w:tblStylePr>
  </w:style>
  <w:style w:type="paragraph" w:styleId="NoSpacing">
    <w:name w:val="No Spacing"/>
    <w:uiPriority w:val="1"/>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2F5496"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2F5496" w:themeColor="accent1" w:themeShade="BF"/>
        <w:sz w:val="22"/>
      </w:rPr>
      <w:tblPr/>
      <w:tcPr>
        <w:tcBorders>
          <w:top w:val="nil"/>
          <w:left w:val="nil"/>
          <w:bottom w:val="single" w:sz="4" w:space="0" w:color="2F5496"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2F5496"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44546A"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2E74B5"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44E8A"/>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44E8A"/>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44E8A"/>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44E8A"/>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44E8A"/>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44E8A"/>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44E8A"/>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44E8A"/>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44E8A"/>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44E8A"/>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C45911"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2F5496"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6F7190"/>
    <w:rPr>
      <w:i/>
      <w:iCs/>
      <w:color w:val="2F5496" w:themeColor="accent1" w:themeShade="BF"/>
    </w:rPr>
  </w:style>
  <w:style w:type="character" w:styleId="IntenseReference">
    <w:name w:val="Intense Reference"/>
    <w:basedOn w:val="DefaultParagraphFont"/>
    <w:uiPriority w:val="32"/>
    <w:semiHidden/>
    <w:unhideWhenUsed/>
    <w:qFormat/>
    <w:rsid w:val="006F7190"/>
    <w:rPr>
      <w:b/>
      <w:bCs/>
      <w:caps w:val="0"/>
      <w:smallCaps/>
      <w:color w:val="2F5496"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44E8A"/>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44E8A"/>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44E8A"/>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44E8A"/>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44E8A"/>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44E8A"/>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44E8A"/>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44E8A"/>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44E8A"/>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44E8A"/>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1">
    <w:name w:val="Smart Hyperlink1"/>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2F5496" w:themeColor="accent1" w:themeShade="BF"/>
      <w:sz w:val="32"/>
      <w:szCs w:val="32"/>
    </w:rPr>
  </w:style>
  <w:style w:type="character" w:customStyle="1" w:styleId="UnresolvedMention1">
    <w:name w:val="Unresolved Mention1"/>
    <w:basedOn w:val="DefaultParagraphFont"/>
    <w:uiPriority w:val="99"/>
    <w:semiHidden/>
    <w:unhideWhenUsed/>
    <w:rsid w:val="006F7190"/>
    <w:rPr>
      <w:color w:val="595959" w:themeColor="text1" w:themeTint="A6"/>
      <w:shd w:val="clear" w:color="auto" w:fill="E6E6E6"/>
    </w:rPr>
  </w:style>
  <w:style w:type="character" w:customStyle="1" w:styleId="Title1">
    <w:name w:val="Title1"/>
    <w:rsid w:val="00496EF3"/>
  </w:style>
  <w:style w:type="paragraph" w:customStyle="1" w:styleId="MediumShading1-Accent11">
    <w:name w:val="Medium Shading 1 - Accent 11"/>
    <w:uiPriority w:val="1"/>
    <w:qFormat/>
    <w:rsid w:val="00735928"/>
    <w:pPr>
      <w:spacing w:after="0"/>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semiHidden/>
    <w:unhideWhenUsed/>
    <w:rsid w:val="00703A66"/>
    <w:rPr>
      <w:color w:val="605E5C"/>
      <w:shd w:val="clear" w:color="auto" w:fill="E1DFDD"/>
    </w:rPr>
  </w:style>
  <w:style w:type="paragraph" w:styleId="Revision">
    <w:name w:val="Revision"/>
    <w:hidden/>
    <w:uiPriority w:val="99"/>
    <w:semiHidden/>
    <w:rsid w:val="00417EF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89666">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9345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skyt@chop.edu" TargetMode="External"/><Relationship Id="rId13" Type="http://schemas.openxmlformats.org/officeDocument/2006/relationships/hyperlink" Target="https://upenn.bluera.com/UPENNE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vas.upen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penn.edu/pennbook/code-of-academic-integr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bgerman@upenn.edu" TargetMode="External"/><Relationship Id="rId4" Type="http://schemas.openxmlformats.org/officeDocument/2006/relationships/settings" Target="settings.xml"/><Relationship Id="rId9" Type="http://schemas.openxmlformats.org/officeDocument/2006/relationships/hyperlink" Target="mailto:Charlene.Bierl@Pennmedicine.upenn.edu" TargetMode="External"/><Relationship Id="rId14" Type="http://schemas.openxmlformats.org/officeDocument/2006/relationships/hyperlink" Target="https://urldefense.com/v3/__https:/upenn-accommodate.symplicity.com/__;!!IBzWLUs!WJlqmEZJ2bLUqcwD4QBVczq89Zm784ZasCfu1qyjPOXyFTV18VHAOPVgke63Jiy5xIk5sphYPUzFS_RJY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xwell\AppData\Roaming\Microsoft\Templates\Teacher's%20syllabus%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D3B84-8D28-4AF7-87DE-DF7E83EB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 (color).dotx</Template>
  <TotalTime>1</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German, Jessica B.</cp:lastModifiedBy>
  <cp:revision>3</cp:revision>
  <cp:lastPrinted>2018-07-09T21:24:00Z</cp:lastPrinted>
  <dcterms:created xsi:type="dcterms:W3CDTF">2023-06-12T19:04:00Z</dcterms:created>
  <dcterms:modified xsi:type="dcterms:W3CDTF">2023-06-12T19:04:00Z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